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33E19" w14:textId="72351954" w:rsidR="002E0CFB" w:rsidRDefault="00260CFF" w:rsidP="00C97F68">
      <w:pPr>
        <w:jc w:val="center"/>
      </w:pPr>
      <w:r>
        <w:t>[***Insert name of Health System Here***]</w:t>
      </w:r>
      <w:r w:rsidR="00C97F68">
        <w:t xml:space="preserve"> Drive</w:t>
      </w:r>
      <w:r w:rsidR="007356C5">
        <w:t>-</w:t>
      </w:r>
      <w:r w:rsidR="00C97F68">
        <w:t>Thru Medical Screening Exam Clinical Practice Guideline</w:t>
      </w:r>
    </w:p>
    <w:p w14:paraId="2C25BC4B" w14:textId="3EB55E5D" w:rsidR="00C97F68" w:rsidRDefault="00C97F68" w:rsidP="00C97F68"/>
    <w:p w14:paraId="4EF1FCD0" w14:textId="1E16867A" w:rsidR="00C97F68" w:rsidRDefault="00C97F68" w:rsidP="00C97F68">
      <w:r w:rsidRPr="002C210D">
        <w:rPr>
          <w:b/>
          <w:bCs/>
        </w:rPr>
        <w:t>Purpose</w:t>
      </w:r>
      <w:r>
        <w:t>: This guideline is intended to provide uniformity and recommendations for medical screening exams performed by qualified medical professionals (Physician or Allied Health Professional) in a drive</w:t>
      </w:r>
      <w:r w:rsidR="007356C5">
        <w:t>-</w:t>
      </w:r>
      <w:r>
        <w:t>thru or external structure setting (</w:t>
      </w:r>
      <w:proofErr w:type="spellStart"/>
      <w:r>
        <w:t>ie</w:t>
      </w:r>
      <w:proofErr w:type="spellEnd"/>
      <w:r>
        <w:t>. tents, canopies, or other nonpermanent structures outside of the Emergency Department proper). To comply with EMTALA law, all patients must undergo a medical screening exam (</w:t>
      </w:r>
      <w:proofErr w:type="spellStart"/>
      <w:r>
        <w:t>mse</w:t>
      </w:r>
      <w:proofErr w:type="spellEnd"/>
      <w:r>
        <w:t>) to determine if an emergency medical condition (</w:t>
      </w:r>
      <w:proofErr w:type="spellStart"/>
      <w:r>
        <w:t>emc</w:t>
      </w:r>
      <w:proofErr w:type="spellEnd"/>
      <w:r>
        <w:t>) exists.  Qualified medical professionals will be referred to as providers.</w:t>
      </w:r>
    </w:p>
    <w:p w14:paraId="0499D654" w14:textId="1CC00CDD" w:rsidR="00C97F68" w:rsidRDefault="00C97F68" w:rsidP="00C97F68"/>
    <w:p w14:paraId="0EBA448B" w14:textId="4E05F256" w:rsidR="00C97F68" w:rsidRDefault="00C97F68" w:rsidP="00C97F68">
      <w:r w:rsidRPr="002C210D">
        <w:rPr>
          <w:b/>
          <w:bCs/>
        </w:rPr>
        <w:t>Inclusion</w:t>
      </w:r>
      <w:r>
        <w:t>:  All patients seeking medical care for evaluation of influenza like illnesses (ILI) who choose to do so in a drive</w:t>
      </w:r>
      <w:r w:rsidR="007356C5">
        <w:t>-</w:t>
      </w:r>
      <w:r>
        <w:t xml:space="preserve">thru or external structure setting. This includes, but is not limited to patients with fever, cough, </w:t>
      </w:r>
      <w:r w:rsidR="003C4EBE">
        <w:t>and</w:t>
      </w:r>
      <w:r>
        <w:t xml:space="preserve"> shortness of breath. </w:t>
      </w:r>
    </w:p>
    <w:p w14:paraId="1E72331C" w14:textId="1E1F750B" w:rsidR="00C97F68" w:rsidRDefault="00C97F68" w:rsidP="00C97F68"/>
    <w:p w14:paraId="37D9DF7E" w14:textId="6B36ADAB" w:rsidR="00C97F68" w:rsidRDefault="00C97F68" w:rsidP="00C97F68">
      <w:r w:rsidRPr="002C210D">
        <w:rPr>
          <w:b/>
          <w:bCs/>
        </w:rPr>
        <w:t>Exclusion</w:t>
      </w:r>
      <w:r>
        <w:t xml:space="preserve">:  Patients with isolated complaints of shortness of breath, chest pain, abdominal pain, headache, </w:t>
      </w:r>
      <w:r w:rsidR="007210DB">
        <w:t xml:space="preserve">chronic O2 requirement, </w:t>
      </w:r>
      <w:r>
        <w:t>or any symptom that is not consistent ILI symptoms.   These patients will be directed into the Emergency Department.</w:t>
      </w:r>
      <w:r w:rsidR="008117D9">
        <w:t xml:space="preserve">  </w:t>
      </w:r>
    </w:p>
    <w:p w14:paraId="53B96E04" w14:textId="0BBE6553" w:rsidR="00C97F68" w:rsidRDefault="00C97F68" w:rsidP="00C97F68"/>
    <w:p w14:paraId="3BD70517" w14:textId="2DD3A089" w:rsidR="00C97F68" w:rsidRDefault="00C97F68" w:rsidP="00C97F68">
      <w:r w:rsidRPr="002C210D">
        <w:rPr>
          <w:b/>
          <w:bCs/>
        </w:rPr>
        <w:t>Procedure</w:t>
      </w:r>
      <w:r>
        <w:t>:</w:t>
      </w:r>
      <w:r w:rsidR="007210DB">
        <w:br/>
        <w:t>See Appendix A for Flow Map</w:t>
      </w:r>
      <w:r w:rsidR="007210DB">
        <w:br/>
      </w:r>
    </w:p>
    <w:p w14:paraId="781EB80E" w14:textId="2B58C1D8" w:rsidR="00C97F68" w:rsidRDefault="00C97F68" w:rsidP="00C97F68">
      <w:pPr>
        <w:pStyle w:val="ListParagraph"/>
        <w:numPr>
          <w:ilvl w:val="0"/>
          <w:numId w:val="1"/>
        </w:numPr>
      </w:pPr>
      <w:r>
        <w:t>Per individual facility policy, motor vehicles should be directed into a single file line either by security personnel or signage.</w:t>
      </w:r>
      <w:r w:rsidR="002C210D">
        <w:br/>
      </w:r>
    </w:p>
    <w:p w14:paraId="02B871AA" w14:textId="1090F24A" w:rsidR="00C97F68" w:rsidRDefault="00C97F68" w:rsidP="00C97F68">
      <w:pPr>
        <w:pStyle w:val="ListParagraph"/>
        <w:numPr>
          <w:ilvl w:val="0"/>
          <w:numId w:val="1"/>
        </w:numPr>
      </w:pPr>
      <w:r>
        <w:t xml:space="preserve">All vehicles should be placed into the “Park” position </w:t>
      </w:r>
      <w:r w:rsidR="00D47EB1">
        <w:t xml:space="preserve">AND turned Off </w:t>
      </w:r>
      <w:r>
        <w:t xml:space="preserve">prior to the start of any medical screening exam.  This must be confirmed by the </w:t>
      </w:r>
      <w:r w:rsidR="00D47EB1">
        <w:t>approaching personnel (Registration, RN, Provider)</w:t>
      </w:r>
      <w:r>
        <w:t>.</w:t>
      </w:r>
      <w:r w:rsidR="002C210D">
        <w:br/>
      </w:r>
    </w:p>
    <w:p w14:paraId="7A865326" w14:textId="42E3C5F0" w:rsidR="00C97F68" w:rsidRDefault="00C97F68" w:rsidP="00C97F68">
      <w:pPr>
        <w:pStyle w:val="ListParagraph"/>
        <w:numPr>
          <w:ilvl w:val="0"/>
          <w:numId w:val="1"/>
        </w:numPr>
      </w:pPr>
      <w:r>
        <w:t xml:space="preserve">The following is required for the </w:t>
      </w:r>
      <w:r w:rsidR="00260CFF">
        <w:t>medical screening exam (</w:t>
      </w:r>
      <w:r>
        <w:t>MSE</w:t>
      </w:r>
      <w:r w:rsidR="00260CFF">
        <w:t>)</w:t>
      </w:r>
      <w:r>
        <w:t xml:space="preserve"> to be considered complete.</w:t>
      </w:r>
      <w:r w:rsidR="002C210D">
        <w:br/>
      </w:r>
    </w:p>
    <w:p w14:paraId="1ABD1A9C" w14:textId="3A2BA11C" w:rsidR="00C97F68" w:rsidRDefault="00C97F68" w:rsidP="00C97F68">
      <w:pPr>
        <w:pStyle w:val="ListParagraph"/>
        <w:numPr>
          <w:ilvl w:val="1"/>
          <w:numId w:val="1"/>
        </w:numPr>
      </w:pPr>
      <w:r>
        <w:t>Full Vitals: Temperature, Heart rate, Blood pressure, Respiratory rate and Pulse Oximetry.  Follow separate RN guidelines.</w:t>
      </w:r>
      <w:r w:rsidR="002C210D">
        <w:br/>
      </w:r>
    </w:p>
    <w:p w14:paraId="5A53808E" w14:textId="7ACB96BF" w:rsidR="00C97F68" w:rsidRDefault="00C97F68" w:rsidP="00C97F68">
      <w:pPr>
        <w:pStyle w:val="ListParagraph"/>
        <w:numPr>
          <w:ilvl w:val="1"/>
          <w:numId w:val="1"/>
        </w:numPr>
      </w:pPr>
      <w:r>
        <w:t>History documenting the chief complaint, symptoms, travel history, and close contact history of known infected COVID19 persons.</w:t>
      </w:r>
      <w:r w:rsidR="002C210D">
        <w:br/>
      </w:r>
    </w:p>
    <w:p w14:paraId="16D974B1" w14:textId="12FFA375" w:rsidR="00C97F68" w:rsidRDefault="00C97F68" w:rsidP="00C97F68">
      <w:pPr>
        <w:pStyle w:val="ListParagraph"/>
        <w:numPr>
          <w:ilvl w:val="1"/>
          <w:numId w:val="1"/>
        </w:numPr>
      </w:pPr>
      <w:r>
        <w:t>Focused physical exam including at minimum a Cardiac and Pulmonary exam.</w:t>
      </w:r>
      <w:r w:rsidR="00ED7A16">
        <w:br/>
      </w:r>
    </w:p>
    <w:p w14:paraId="548BD465" w14:textId="49954E77" w:rsidR="00C97F68" w:rsidRDefault="00C97F68" w:rsidP="00C97F68">
      <w:pPr>
        <w:pStyle w:val="ListParagraph"/>
        <w:numPr>
          <w:ilvl w:val="1"/>
          <w:numId w:val="1"/>
        </w:numPr>
      </w:pPr>
      <w:r>
        <w:t>Medical Decision Making including the following dispositions</w:t>
      </w:r>
      <w:r w:rsidR="002C210D">
        <w:br/>
      </w:r>
    </w:p>
    <w:p w14:paraId="0A35256D" w14:textId="5E0001C6" w:rsidR="00C97F68" w:rsidRDefault="00C97F68" w:rsidP="00C97F68">
      <w:pPr>
        <w:pStyle w:val="ListParagraph"/>
        <w:numPr>
          <w:ilvl w:val="2"/>
          <w:numId w:val="1"/>
        </w:numPr>
      </w:pPr>
      <w:r>
        <w:t>ILI with no recommendation for viral testing</w:t>
      </w:r>
      <w:r w:rsidR="007210DB">
        <w:t xml:space="preserve"> (See Appendix A)</w:t>
      </w:r>
      <w:r>
        <w:t xml:space="preserve">. </w:t>
      </w:r>
      <w:r w:rsidR="00F8380C">
        <w:br/>
      </w:r>
      <w:r>
        <w:t>No EMC identified – Discharge</w:t>
      </w:r>
      <w:r w:rsidR="002C210D">
        <w:br/>
      </w:r>
    </w:p>
    <w:p w14:paraId="2E8E4FE0" w14:textId="4150E88A" w:rsidR="00C97F68" w:rsidRDefault="00C97F68" w:rsidP="00C97F68">
      <w:pPr>
        <w:pStyle w:val="ListParagraph"/>
        <w:numPr>
          <w:ilvl w:val="2"/>
          <w:numId w:val="1"/>
        </w:numPr>
      </w:pPr>
      <w:r>
        <w:lastRenderedPageBreak/>
        <w:t>ILI with recommendation for viral testing to include COVID19</w:t>
      </w:r>
      <w:r w:rsidR="007210DB">
        <w:t xml:space="preserve"> (See Appendix B)</w:t>
      </w:r>
      <w:r>
        <w:t xml:space="preserve">. </w:t>
      </w:r>
      <w:r w:rsidR="00F8380C">
        <w:br/>
      </w:r>
      <w:r>
        <w:t>No EMC identified – Discharge.</w:t>
      </w:r>
      <w:r w:rsidR="002C210D">
        <w:br/>
      </w:r>
    </w:p>
    <w:p w14:paraId="4A96EDCF" w14:textId="1B2E0B26" w:rsidR="007210DB" w:rsidRDefault="00C97F68" w:rsidP="00C97F68">
      <w:pPr>
        <w:pStyle w:val="ListParagraph"/>
        <w:numPr>
          <w:ilvl w:val="2"/>
          <w:numId w:val="1"/>
        </w:numPr>
      </w:pPr>
      <w:r>
        <w:t>ILI or other potential diagnosis requiring further evaluation – Direct patient into Emergency Department proper. Do not discharge.</w:t>
      </w:r>
      <w:r w:rsidR="007210DB">
        <w:br/>
      </w:r>
    </w:p>
    <w:p w14:paraId="4B4C247C" w14:textId="6E85979F" w:rsidR="00C97F68" w:rsidRDefault="007210DB" w:rsidP="007210DB">
      <w:pPr>
        <w:pStyle w:val="ListParagraph"/>
        <w:numPr>
          <w:ilvl w:val="1"/>
          <w:numId w:val="1"/>
        </w:numPr>
      </w:pPr>
      <w:r>
        <w:t>Recommendations</w:t>
      </w:r>
      <w:r w:rsidR="002C210D">
        <w:br/>
      </w:r>
    </w:p>
    <w:p w14:paraId="4F6CFA10" w14:textId="5F861302" w:rsidR="00C97F68" w:rsidRDefault="007210DB" w:rsidP="00C97F68">
      <w:pPr>
        <w:pStyle w:val="ListParagraph"/>
        <w:numPr>
          <w:ilvl w:val="2"/>
          <w:numId w:val="1"/>
        </w:numPr>
      </w:pPr>
      <w:r>
        <w:t>Patient d</w:t>
      </w:r>
      <w:r w:rsidR="00C97F68">
        <w:t xml:space="preserve">isposition is ultimately decided by the treating provider. </w:t>
      </w:r>
      <w:r>
        <w:t>P</w:t>
      </w:r>
      <w:r w:rsidR="00C97F68">
        <w:t>atients with</w:t>
      </w:r>
      <w:r>
        <w:t xml:space="preserve"> ILI symptoms and</w:t>
      </w:r>
      <w:r w:rsidR="00C97F68">
        <w:t xml:space="preserve"> normal vital signs whom appear well may be discharged if the provider </w:t>
      </w:r>
      <w:r>
        <w:t>deems appropriate</w:t>
      </w:r>
      <w:r w:rsidR="00C97F68">
        <w:t xml:space="preserve">.  </w:t>
      </w:r>
      <w:r w:rsidR="002C210D">
        <w:br/>
      </w:r>
    </w:p>
    <w:p w14:paraId="6AEB6500" w14:textId="0FFDF5A1" w:rsidR="007210DB" w:rsidRDefault="00C97F68" w:rsidP="00C97F68">
      <w:pPr>
        <w:pStyle w:val="ListParagraph"/>
        <w:numPr>
          <w:ilvl w:val="2"/>
          <w:numId w:val="1"/>
        </w:numPr>
      </w:pPr>
      <w:r>
        <w:t xml:space="preserve">Acceptable Heart Rates:  </w:t>
      </w:r>
      <w:r w:rsidR="007210DB">
        <w:br/>
      </w:r>
    </w:p>
    <w:p w14:paraId="7156CA7C" w14:textId="56B92EDE" w:rsidR="007210DB" w:rsidRDefault="007210DB" w:rsidP="007210DB">
      <w:pPr>
        <w:pStyle w:val="ListParagraph"/>
        <w:numPr>
          <w:ilvl w:val="3"/>
          <w:numId w:val="1"/>
        </w:numPr>
      </w:pPr>
      <w:r>
        <w:t>≥</w:t>
      </w:r>
      <w:r w:rsidR="00C97F68">
        <w:t>18 year</w:t>
      </w:r>
      <w:r w:rsidR="000668D3">
        <w:t>s</w:t>
      </w:r>
      <w:r w:rsidR="00C97F68">
        <w:t xml:space="preserve"> old patients with fever of </w:t>
      </w:r>
      <w:r>
        <w:t>≥</w:t>
      </w:r>
      <w:r w:rsidR="00C97F68">
        <w:t xml:space="preserve"> 100.4 may have a HR </w:t>
      </w:r>
      <w:r>
        <w:t>≤</w:t>
      </w:r>
      <w:r w:rsidR="00C97F68">
        <w:t xml:space="preserve"> 110 to be safely discharged.</w:t>
      </w:r>
      <w:r>
        <w:br/>
      </w:r>
    </w:p>
    <w:p w14:paraId="303B94A7" w14:textId="35153CDF" w:rsidR="007210DB" w:rsidRDefault="000668D3" w:rsidP="007210DB">
      <w:pPr>
        <w:pStyle w:val="ListParagraph"/>
        <w:numPr>
          <w:ilvl w:val="3"/>
          <w:numId w:val="1"/>
        </w:numPr>
      </w:pPr>
      <w:r>
        <w:t xml:space="preserve">&lt;18 years old patients - use the </w:t>
      </w:r>
      <w:r w:rsidR="00260CFF">
        <w:t xml:space="preserve">[***Insert What Will be Used to Determine Age Appropriate Vital Signs such as Electronic Health Record or </w:t>
      </w:r>
      <w:proofErr w:type="spellStart"/>
      <w:r w:rsidR="00260CFF">
        <w:t>Broslow</w:t>
      </w:r>
      <w:proofErr w:type="spellEnd"/>
      <w:r w:rsidR="00260CFF">
        <w:t xml:space="preserve"> Tape***]</w:t>
      </w:r>
      <w:r>
        <w:t xml:space="preserve"> vital parameters. We will not adjust heart rate based on fever for the pediatric population.  </w:t>
      </w:r>
      <w:r w:rsidR="007210DB">
        <w:br/>
      </w:r>
    </w:p>
    <w:p w14:paraId="10D09574" w14:textId="30DE89B0" w:rsidR="00D47EB1" w:rsidRDefault="007210DB" w:rsidP="007210DB">
      <w:pPr>
        <w:pStyle w:val="ListParagraph"/>
        <w:numPr>
          <w:ilvl w:val="2"/>
          <w:numId w:val="1"/>
        </w:numPr>
      </w:pPr>
      <w:r>
        <w:t>No medications are to be administered during evaluation.</w:t>
      </w:r>
      <w:r w:rsidR="00D47EB1">
        <w:br/>
      </w:r>
    </w:p>
    <w:p w14:paraId="73DBE0D0" w14:textId="39172098" w:rsidR="008C78B8" w:rsidRDefault="00D47EB1" w:rsidP="007210DB">
      <w:pPr>
        <w:pStyle w:val="ListParagraph"/>
        <w:numPr>
          <w:ilvl w:val="2"/>
          <w:numId w:val="1"/>
        </w:numPr>
      </w:pPr>
      <w:r>
        <w:t>Patients deemed needing testing should be directed to a separate line to fill out forms and have NP swab completed.</w:t>
      </w:r>
      <w:r w:rsidR="008C78B8">
        <w:br/>
      </w:r>
    </w:p>
    <w:p w14:paraId="6DB75F3C" w14:textId="4ADA7068" w:rsidR="00C97F68" w:rsidRDefault="008C78B8" w:rsidP="007210DB">
      <w:pPr>
        <w:pStyle w:val="ListParagraph"/>
        <w:numPr>
          <w:ilvl w:val="2"/>
          <w:numId w:val="1"/>
        </w:numPr>
      </w:pPr>
      <w:r>
        <w:t xml:space="preserve">PPE should include surgical mask, eye protection, gown and gloves.  Gloves should be changed after each visit.  Mask, </w:t>
      </w:r>
      <w:proofErr w:type="spellStart"/>
      <w:r>
        <w:t>eyeware</w:t>
      </w:r>
      <w:proofErr w:type="spellEnd"/>
      <w:r>
        <w:t xml:space="preserve"> and gown may be reused unless coughed/sneezed upon or obviously soiled.</w:t>
      </w:r>
      <w:r w:rsidR="002C210D">
        <w:br/>
      </w:r>
    </w:p>
    <w:p w14:paraId="55DCBD4E" w14:textId="7870D1F2" w:rsidR="002C210D" w:rsidRDefault="002C210D" w:rsidP="00C97F68">
      <w:pPr>
        <w:pStyle w:val="ListParagraph"/>
        <w:numPr>
          <w:ilvl w:val="2"/>
          <w:numId w:val="1"/>
        </w:numPr>
      </w:pPr>
      <w:r>
        <w:t xml:space="preserve">See Appendix </w:t>
      </w:r>
      <w:r w:rsidR="00B35A66">
        <w:t>C</w:t>
      </w:r>
      <w:r w:rsidR="007210DB">
        <w:t xml:space="preserve"> </w:t>
      </w:r>
      <w:r>
        <w:t>for Sample ILI Drive</w:t>
      </w:r>
      <w:r w:rsidR="007356C5">
        <w:t>-</w:t>
      </w:r>
      <w:r>
        <w:t>thru MSE Documen</w:t>
      </w:r>
      <w:r w:rsidR="007210DB">
        <w:t>t</w:t>
      </w:r>
      <w:r>
        <w:t>ation</w:t>
      </w:r>
      <w:r w:rsidR="00B662EF">
        <w:br/>
      </w:r>
    </w:p>
    <w:p w14:paraId="6BF710C5" w14:textId="68736213" w:rsidR="00B662EF" w:rsidRDefault="00B662EF" w:rsidP="00C97F68">
      <w:pPr>
        <w:pStyle w:val="ListParagraph"/>
        <w:numPr>
          <w:ilvl w:val="2"/>
          <w:numId w:val="1"/>
        </w:numPr>
      </w:pPr>
      <w:r>
        <w:t xml:space="preserve">See Appendix </w:t>
      </w:r>
      <w:r w:rsidR="00B35A66">
        <w:t>D</w:t>
      </w:r>
      <w:r>
        <w:t xml:space="preserve"> for COVID-19 Testing </w:t>
      </w:r>
      <w:r w:rsidR="008117D9">
        <w:t>Checklist and separate COVID-19 Testing form from CDC labeled “CDC PUI and Case Report Form”.</w:t>
      </w:r>
      <w:r>
        <w:br/>
      </w:r>
    </w:p>
    <w:p w14:paraId="09CB2AB4" w14:textId="0ACCFBCD" w:rsidR="00B662EF" w:rsidRDefault="00B662EF" w:rsidP="00C97F68">
      <w:pPr>
        <w:pStyle w:val="ListParagraph"/>
        <w:numPr>
          <w:ilvl w:val="2"/>
          <w:numId w:val="1"/>
        </w:numPr>
      </w:pPr>
      <w:r>
        <w:t xml:space="preserve">See Appendix </w:t>
      </w:r>
      <w:r w:rsidR="00B35A66">
        <w:t>E</w:t>
      </w:r>
      <w:r>
        <w:t xml:space="preserve"> for COVID-19 tested patients DC instructions</w:t>
      </w:r>
      <w:r w:rsidR="008117D9">
        <w:t xml:space="preserve"> and separate pdf labeled “Home Care Isolation Guidance PUI 030820.pdf”.  All should be given to patient on dc.</w:t>
      </w:r>
      <w:r w:rsidR="00260CFF">
        <w:t xml:space="preserve"> [***May Also Refer To USACS Discharge Instructions***]</w:t>
      </w:r>
      <w:r>
        <w:br/>
      </w:r>
    </w:p>
    <w:p w14:paraId="78D4D8C5" w14:textId="3E42D6E2" w:rsidR="00B662EF" w:rsidRDefault="00B662EF" w:rsidP="00C97F68">
      <w:pPr>
        <w:pStyle w:val="ListParagraph"/>
        <w:numPr>
          <w:ilvl w:val="2"/>
          <w:numId w:val="1"/>
        </w:numPr>
      </w:pPr>
      <w:r>
        <w:t xml:space="preserve">See Appendix </w:t>
      </w:r>
      <w:r w:rsidR="00B35A66">
        <w:t>F</w:t>
      </w:r>
      <w:r>
        <w:t xml:space="preserve"> for </w:t>
      </w:r>
      <w:r w:rsidR="008117D9">
        <w:t>general</w:t>
      </w:r>
      <w:r>
        <w:t xml:space="preserve"> patient</w:t>
      </w:r>
      <w:r w:rsidR="008117D9">
        <w:t xml:space="preserve"> </w:t>
      </w:r>
      <w:r>
        <w:t>DC instructions</w:t>
      </w:r>
      <w:r w:rsidR="008117D9">
        <w:t>. Should be given to all discharged patients.</w:t>
      </w:r>
      <w:r w:rsidR="00260CFF" w:rsidRPr="00260CFF">
        <w:t xml:space="preserve"> </w:t>
      </w:r>
      <w:r w:rsidR="00260CFF">
        <w:t>[***May Also Refer To USACS Discharge Instructions***]</w:t>
      </w:r>
      <w:r w:rsidR="00B35A66">
        <w:br/>
      </w:r>
    </w:p>
    <w:p w14:paraId="0D4C7143" w14:textId="15DBFE7A" w:rsidR="00B35A66" w:rsidRDefault="00B35A66" w:rsidP="00C97F68">
      <w:pPr>
        <w:pStyle w:val="ListParagraph"/>
        <w:numPr>
          <w:ilvl w:val="2"/>
          <w:numId w:val="1"/>
        </w:numPr>
      </w:pPr>
      <w:r>
        <w:lastRenderedPageBreak/>
        <w:t>See Appendix G for Drive</w:t>
      </w:r>
      <w:r w:rsidR="007356C5">
        <w:t>-</w:t>
      </w:r>
      <w:r>
        <w:t>Thru Screening Patient handout – to be given to patients waiting in line for screening.</w:t>
      </w:r>
    </w:p>
    <w:p w14:paraId="165770B9" w14:textId="742E8BA1" w:rsidR="008C78B8" w:rsidRDefault="008C78B8">
      <w:r>
        <w:br w:type="page"/>
      </w:r>
    </w:p>
    <w:p w14:paraId="38AF8E4F" w14:textId="77777777" w:rsidR="007210DB" w:rsidRDefault="007210DB" w:rsidP="007210DB">
      <w:pPr>
        <w:pStyle w:val="ListParagraph"/>
        <w:ind w:left="2160"/>
      </w:pPr>
    </w:p>
    <w:p w14:paraId="652AC155" w14:textId="0F3FDA35" w:rsidR="007210DB" w:rsidRDefault="007210DB" w:rsidP="00ED7A16">
      <w:pPr>
        <w:pStyle w:val="ListParagraph"/>
        <w:ind w:left="0"/>
        <w:jc w:val="center"/>
      </w:pPr>
      <w:r>
        <w:t>Appendix A</w:t>
      </w:r>
    </w:p>
    <w:p w14:paraId="1FA2E724" w14:textId="29306FC5" w:rsidR="007210DB" w:rsidRDefault="007210DB" w:rsidP="007210DB">
      <w:pPr>
        <w:pStyle w:val="ListParagraph"/>
        <w:ind w:left="0"/>
        <w:jc w:val="center"/>
      </w:pPr>
      <w:r>
        <w:t>Flow Map for Drive</w:t>
      </w:r>
      <w:r w:rsidR="007356C5">
        <w:t>-</w:t>
      </w:r>
      <w:r>
        <w:t>Thru Process</w:t>
      </w:r>
    </w:p>
    <w:p w14:paraId="3028BEA1" w14:textId="77777777" w:rsidR="007210DB" w:rsidRDefault="007210DB" w:rsidP="007210DB">
      <w:pPr>
        <w:keepNext/>
      </w:pPr>
      <w:r>
        <w:rPr>
          <w:noProof/>
        </w:rPr>
        <w:drawing>
          <wp:inline distT="0" distB="0" distL="0" distR="0" wp14:anchorId="16F67595" wp14:editId="19EECB74">
            <wp:extent cx="6671486" cy="4765099"/>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625E608" w14:textId="20BA0565" w:rsidR="007210DB" w:rsidRDefault="00C81D28" w:rsidP="007210DB">
      <w:pPr>
        <w:pStyle w:val="Caption"/>
      </w:pPr>
      <w:r>
        <w:t>F</w:t>
      </w:r>
      <w:r w:rsidR="007210DB">
        <w:t>ollow process for HALO COVID-19 to request swab permission</w:t>
      </w:r>
    </w:p>
    <w:p w14:paraId="1E18956A" w14:textId="77777777" w:rsidR="007210DB" w:rsidRDefault="007210DB" w:rsidP="007210DB">
      <w:pPr>
        <w:pStyle w:val="ListParagraph"/>
        <w:ind w:left="0"/>
        <w:jc w:val="center"/>
      </w:pPr>
    </w:p>
    <w:p w14:paraId="51C3644C" w14:textId="0D1D32AD" w:rsidR="00FC6580" w:rsidRDefault="007210DB" w:rsidP="00FC6580">
      <w:r>
        <w:br w:type="page"/>
      </w:r>
    </w:p>
    <w:p w14:paraId="26EE36F1" w14:textId="13698296" w:rsidR="007210DB" w:rsidRDefault="007210DB" w:rsidP="007210DB">
      <w:pPr>
        <w:pStyle w:val="ListParagraph"/>
        <w:ind w:left="0"/>
        <w:jc w:val="center"/>
      </w:pPr>
      <w:r>
        <w:lastRenderedPageBreak/>
        <w:t>Appendix B</w:t>
      </w:r>
    </w:p>
    <w:p w14:paraId="2CDFDBBD" w14:textId="315C8285" w:rsidR="007210DB" w:rsidRDefault="007210DB" w:rsidP="00AF1565">
      <w:pPr>
        <w:pStyle w:val="ListParagraph"/>
        <w:ind w:left="0"/>
        <w:jc w:val="center"/>
      </w:pPr>
      <w:r>
        <w:t>COVID-19 Testing Algorithm</w:t>
      </w:r>
    </w:p>
    <w:p w14:paraId="66A2D1FE" w14:textId="0F5EF310" w:rsidR="007210DB" w:rsidRDefault="007210DB" w:rsidP="007210DB">
      <w:pPr>
        <w:pStyle w:val="ListParagraph"/>
        <w:ind w:left="0"/>
        <w:jc w:val="center"/>
      </w:pPr>
    </w:p>
    <w:p w14:paraId="268FCA7C" w14:textId="4D3B0FA7" w:rsidR="007210DB" w:rsidRDefault="007210DB" w:rsidP="007210DB">
      <w:pPr>
        <w:pStyle w:val="ListParagraph"/>
        <w:numPr>
          <w:ilvl w:val="0"/>
          <w:numId w:val="3"/>
        </w:numPr>
      </w:pPr>
      <w:r>
        <w:t xml:space="preserve"> Patients </w:t>
      </w:r>
      <w:r w:rsidR="00AF1565">
        <w:t>may</w:t>
      </w:r>
      <w:r>
        <w:t xml:space="preserve"> be tested if at high risk for COVID-19 infection</w:t>
      </w:r>
      <w:r w:rsidR="00AF1565">
        <w:t xml:space="preserve"> and testing available.</w:t>
      </w:r>
      <w:r>
        <w:br/>
      </w:r>
    </w:p>
    <w:p w14:paraId="17303872" w14:textId="4E877ED4" w:rsidR="007210DB" w:rsidRDefault="007210DB" w:rsidP="007210DB">
      <w:pPr>
        <w:pStyle w:val="ListParagraph"/>
        <w:numPr>
          <w:ilvl w:val="1"/>
          <w:numId w:val="3"/>
        </w:numPr>
      </w:pPr>
      <w:r>
        <w:t>High Risk Features include:</w:t>
      </w:r>
      <w:r w:rsidR="00420BDE">
        <w:br/>
      </w:r>
    </w:p>
    <w:p w14:paraId="799C3D33" w14:textId="6E24182F" w:rsidR="007210DB" w:rsidRDefault="007210DB" w:rsidP="007210DB">
      <w:pPr>
        <w:pStyle w:val="ListParagraph"/>
        <w:numPr>
          <w:ilvl w:val="2"/>
          <w:numId w:val="3"/>
        </w:numPr>
      </w:pPr>
      <w:r>
        <w:t xml:space="preserve">Fever with cough and/or shortness of breath </w:t>
      </w:r>
      <w:r w:rsidRPr="007210DB">
        <w:rPr>
          <w:b/>
          <w:bCs/>
        </w:rPr>
        <w:t>PLUS</w:t>
      </w:r>
      <w:r>
        <w:t xml:space="preserve"> recent (within 14 days) travel from a </w:t>
      </w:r>
      <w:proofErr w:type="gramStart"/>
      <w:r>
        <w:t>high risk</w:t>
      </w:r>
      <w:proofErr w:type="gramEnd"/>
      <w:r>
        <w:t xml:space="preserve"> country or area with ongoing spread of COVID-19 deemed so by the CDC</w:t>
      </w:r>
      <w:r w:rsidR="00FC6580">
        <w:t xml:space="preserve"> or Atrium Infection Prevention</w:t>
      </w:r>
      <w:r>
        <w:t>.</w:t>
      </w:r>
      <w:r>
        <w:br/>
      </w:r>
      <w:r>
        <w:br/>
        <w:t>OR</w:t>
      </w:r>
      <w:r>
        <w:br/>
      </w:r>
    </w:p>
    <w:p w14:paraId="1D3830D0" w14:textId="06F353E3" w:rsidR="00AC0D86" w:rsidRDefault="007210DB" w:rsidP="007210DB">
      <w:pPr>
        <w:pStyle w:val="ListParagraph"/>
        <w:numPr>
          <w:ilvl w:val="2"/>
          <w:numId w:val="3"/>
        </w:numPr>
      </w:pPr>
      <w:r>
        <w:t xml:space="preserve">Fever with cough and/or shortness of breath </w:t>
      </w:r>
      <w:r w:rsidRPr="007210DB">
        <w:rPr>
          <w:b/>
          <w:bCs/>
        </w:rPr>
        <w:t>PLUS</w:t>
      </w:r>
      <w:r>
        <w:t xml:space="preserve"> contact with known COVID-19 Positive person.</w:t>
      </w:r>
      <w:r w:rsidR="00AC0D86">
        <w:br/>
      </w:r>
    </w:p>
    <w:p w14:paraId="08433BF8" w14:textId="296AA16F" w:rsidR="00AC0D86" w:rsidRDefault="00AC0D86" w:rsidP="00B35A66">
      <w:pPr>
        <w:pStyle w:val="ListParagraph"/>
        <w:numPr>
          <w:ilvl w:val="1"/>
          <w:numId w:val="3"/>
        </w:numPr>
      </w:pPr>
      <w:r>
        <w:t>Infection Prevention must be notified to confirm testing</w:t>
      </w:r>
      <w:r w:rsidR="00B35A66">
        <w:t>.</w:t>
      </w:r>
      <w:r>
        <w:br/>
        <w:t>Halo “</w:t>
      </w:r>
      <w:r w:rsidRPr="00AC0D86">
        <w:t>Covid-19 Test Review</w:t>
      </w:r>
      <w:r>
        <w:t xml:space="preserve">” </w:t>
      </w:r>
      <w:r w:rsidR="00B35A66">
        <w:t>with patient name, MRN, and that you are in ED drive</w:t>
      </w:r>
      <w:r w:rsidR="007356C5">
        <w:t>-</w:t>
      </w:r>
      <w:r w:rsidR="00B35A66">
        <w:t xml:space="preserve">thru screening </w:t>
      </w:r>
      <w:r>
        <w:t>to discuss.</w:t>
      </w:r>
      <w:r>
        <w:br/>
      </w:r>
    </w:p>
    <w:p w14:paraId="728A42EE" w14:textId="2DA0B5CE" w:rsidR="00AC0D86" w:rsidRDefault="00AC0D86" w:rsidP="00B35A66">
      <w:pPr>
        <w:pStyle w:val="ListParagraph"/>
        <w:numPr>
          <w:ilvl w:val="1"/>
          <w:numId w:val="3"/>
        </w:numPr>
      </w:pPr>
      <w:r>
        <w:t xml:space="preserve">Appendix </w:t>
      </w:r>
      <w:r w:rsidR="00B35A66">
        <w:t xml:space="preserve">D </w:t>
      </w:r>
      <w:r>
        <w:t>form</w:t>
      </w:r>
      <w:r w:rsidR="00D47EB1">
        <w:t>s</w:t>
      </w:r>
      <w:r>
        <w:t xml:space="preserve"> </w:t>
      </w:r>
      <w:r w:rsidR="00B35A66">
        <w:t xml:space="preserve">and separate form from CDC labeled “CDC PUI and Case Report Form” </w:t>
      </w:r>
      <w:r>
        <w:t>must be completed with testing.</w:t>
      </w:r>
      <w:r w:rsidR="00B35A66">
        <w:tab/>
      </w:r>
    </w:p>
    <w:p w14:paraId="0BD1898A" w14:textId="6564F485" w:rsidR="007210DB" w:rsidRDefault="007210DB" w:rsidP="00AC0D86">
      <w:pPr>
        <w:pStyle w:val="ListParagraph"/>
        <w:ind w:left="2520"/>
      </w:pPr>
      <w:r>
        <w:br/>
      </w:r>
    </w:p>
    <w:p w14:paraId="5A439EC8" w14:textId="3FB352A9" w:rsidR="007210DB" w:rsidRDefault="007210DB" w:rsidP="007210DB">
      <w:pPr>
        <w:pStyle w:val="ListParagraph"/>
        <w:numPr>
          <w:ilvl w:val="0"/>
          <w:numId w:val="3"/>
        </w:numPr>
      </w:pPr>
      <w:r>
        <w:t>Patients should not be tested if at a lower risk for COVID-19 infection.</w:t>
      </w:r>
      <w:r>
        <w:br/>
      </w:r>
    </w:p>
    <w:p w14:paraId="4D597296" w14:textId="77777777" w:rsidR="007210DB" w:rsidRDefault="007210DB" w:rsidP="007210DB">
      <w:pPr>
        <w:pStyle w:val="ListParagraph"/>
        <w:numPr>
          <w:ilvl w:val="1"/>
          <w:numId w:val="3"/>
        </w:numPr>
      </w:pPr>
      <w:r>
        <w:t>Low Risk Features include:</w:t>
      </w:r>
    </w:p>
    <w:p w14:paraId="3FF9B6A4" w14:textId="1FF383E5" w:rsidR="007210DB" w:rsidRDefault="007210DB" w:rsidP="007210DB">
      <w:pPr>
        <w:pStyle w:val="ListParagraph"/>
        <w:numPr>
          <w:ilvl w:val="2"/>
          <w:numId w:val="3"/>
        </w:numPr>
      </w:pPr>
      <w:r>
        <w:t>Isolated fever without respiratory symptoms.</w:t>
      </w:r>
    </w:p>
    <w:p w14:paraId="744EF2A6" w14:textId="5C17AF26" w:rsidR="007210DB" w:rsidRDefault="007210DB" w:rsidP="007210DB">
      <w:pPr>
        <w:pStyle w:val="ListParagraph"/>
        <w:numPr>
          <w:ilvl w:val="2"/>
          <w:numId w:val="3"/>
        </w:numPr>
      </w:pPr>
      <w:r>
        <w:t>Isolated respiratory symptoms without fever.</w:t>
      </w:r>
    </w:p>
    <w:p w14:paraId="644F8E38" w14:textId="13A71F2C" w:rsidR="007210DB" w:rsidRDefault="007210DB" w:rsidP="007210DB">
      <w:pPr>
        <w:pStyle w:val="ListParagraph"/>
        <w:numPr>
          <w:ilvl w:val="2"/>
          <w:numId w:val="3"/>
        </w:numPr>
      </w:pPr>
      <w:r>
        <w:t>No contact with known COVID-19 persons.</w:t>
      </w:r>
    </w:p>
    <w:p w14:paraId="062FACEB" w14:textId="20C1EEB2" w:rsidR="00AF1565" w:rsidRDefault="007210DB" w:rsidP="007210DB">
      <w:pPr>
        <w:pStyle w:val="ListParagraph"/>
        <w:numPr>
          <w:ilvl w:val="2"/>
          <w:numId w:val="3"/>
        </w:numPr>
      </w:pPr>
      <w:r>
        <w:t xml:space="preserve">No recent travel (within 14 days) to a </w:t>
      </w:r>
      <w:proofErr w:type="gramStart"/>
      <w:r>
        <w:t>high risk</w:t>
      </w:r>
      <w:proofErr w:type="gramEnd"/>
      <w:r>
        <w:t xml:space="preserve"> country or are</w:t>
      </w:r>
      <w:r w:rsidR="00415D36">
        <w:t>a</w:t>
      </w:r>
      <w:r>
        <w:t xml:space="preserve"> with ongoing spread of COVID-19 deemed so by the CDC.</w:t>
      </w:r>
      <w:r w:rsidR="00AF1565">
        <w:br/>
      </w:r>
    </w:p>
    <w:p w14:paraId="631A1088" w14:textId="0F00D0E6" w:rsidR="007210DB" w:rsidRPr="007210DB" w:rsidRDefault="00AF1565" w:rsidP="00AF1565">
      <w:pPr>
        <w:pStyle w:val="ListParagraph"/>
        <w:numPr>
          <w:ilvl w:val="1"/>
          <w:numId w:val="3"/>
        </w:numPr>
      </w:pPr>
      <w:r>
        <w:t>Lower risk patients should still practice standard flu like illness precautions in discharge instructions.</w:t>
      </w:r>
      <w:r w:rsidR="007210DB">
        <w:br/>
      </w:r>
    </w:p>
    <w:p w14:paraId="3CDA9356" w14:textId="7AC78C08" w:rsidR="006C253D" w:rsidRDefault="006C253D">
      <w:r>
        <w:br w:type="page"/>
      </w:r>
    </w:p>
    <w:p w14:paraId="17D2D45B" w14:textId="37C057C0" w:rsidR="006C253D" w:rsidRDefault="006C253D" w:rsidP="006C253D">
      <w:pPr>
        <w:jc w:val="center"/>
      </w:pPr>
      <w:r>
        <w:lastRenderedPageBreak/>
        <w:t xml:space="preserve">Appendix </w:t>
      </w:r>
      <w:r w:rsidR="000668D3">
        <w:t>C</w:t>
      </w:r>
    </w:p>
    <w:p w14:paraId="76F2ECDB" w14:textId="60758D62" w:rsidR="006C253D" w:rsidRDefault="006C253D" w:rsidP="006C253D">
      <w:pPr>
        <w:jc w:val="center"/>
      </w:pPr>
    </w:p>
    <w:p w14:paraId="18BDE450" w14:textId="0338C663" w:rsidR="006C253D" w:rsidRDefault="006C253D" w:rsidP="006C253D">
      <w:pPr>
        <w:jc w:val="center"/>
      </w:pPr>
      <w:r>
        <w:t>Sample Documentation for Medical Screening Exam</w:t>
      </w:r>
    </w:p>
    <w:p w14:paraId="341F67C8" w14:textId="33DD36C1" w:rsidR="006C253D" w:rsidRDefault="006C253D" w:rsidP="006C253D">
      <w:pPr>
        <w:pBdr>
          <w:bottom w:val="dotted" w:sz="24" w:space="1" w:color="auto"/>
        </w:pBdr>
        <w:jc w:val="center"/>
      </w:pPr>
    </w:p>
    <w:p w14:paraId="7A72CED5" w14:textId="29759612" w:rsidR="006C253D" w:rsidRDefault="006C253D" w:rsidP="006C253D">
      <w:r>
        <w:t xml:space="preserve">Chief Complaint: </w:t>
      </w:r>
    </w:p>
    <w:p w14:paraId="1F0AEF08" w14:textId="7FCFA66C" w:rsidR="006C253D" w:rsidRDefault="006C253D" w:rsidP="006C253D"/>
    <w:p w14:paraId="6AD47143" w14:textId="685EFC43" w:rsidR="006C253D" w:rsidRDefault="006C253D" w:rsidP="006C253D">
      <w:pPr>
        <w:rPr>
          <w:u w:val="single"/>
        </w:rPr>
      </w:pPr>
      <w:r w:rsidRPr="006C253D">
        <w:rPr>
          <w:u w:val="single"/>
        </w:rPr>
        <w:t>History</w:t>
      </w:r>
      <w:r>
        <w:rPr>
          <w:u w:val="single"/>
        </w:rPr>
        <w:t>:</w:t>
      </w:r>
    </w:p>
    <w:p w14:paraId="603CB8A6" w14:textId="77777777" w:rsidR="006C253D" w:rsidRDefault="006C253D" w:rsidP="006C253D">
      <w:r>
        <w:t xml:space="preserve">Symptoms: </w:t>
      </w:r>
    </w:p>
    <w:p w14:paraId="03ECB9C1" w14:textId="77777777" w:rsidR="006C253D" w:rsidRDefault="006C253D" w:rsidP="006C253D">
      <w:r>
        <w:t xml:space="preserve">Travel history: </w:t>
      </w:r>
    </w:p>
    <w:p w14:paraId="1F008995" w14:textId="29A84F41" w:rsidR="006C253D" w:rsidRDefault="006C253D" w:rsidP="006C253D">
      <w:r>
        <w:t>Confirmed COVID-19 Contacts (time of contact, time of positivity, length of contact):</w:t>
      </w:r>
    </w:p>
    <w:p w14:paraId="38F547FB" w14:textId="34D73A15" w:rsidR="006C253D" w:rsidRDefault="006C253D" w:rsidP="006C253D"/>
    <w:p w14:paraId="3FDBFF8F" w14:textId="5CE0959E" w:rsidR="006C253D" w:rsidRPr="006C253D" w:rsidRDefault="006C253D" w:rsidP="006C253D">
      <w:pPr>
        <w:rPr>
          <w:u w:val="single"/>
        </w:rPr>
      </w:pPr>
      <w:r w:rsidRPr="006C253D">
        <w:rPr>
          <w:u w:val="single"/>
        </w:rPr>
        <w:t>Physical Exam:</w:t>
      </w:r>
    </w:p>
    <w:p w14:paraId="2ED8AD42" w14:textId="163B0F43" w:rsidR="006C253D" w:rsidRDefault="006C253D" w:rsidP="006C253D">
      <w:r>
        <w:t>Vitals:</w:t>
      </w:r>
    </w:p>
    <w:p w14:paraId="7F72D471" w14:textId="05A5E44C" w:rsidR="006C253D" w:rsidRDefault="006C253D" w:rsidP="006C253D">
      <w:r>
        <w:t>General:</w:t>
      </w:r>
    </w:p>
    <w:p w14:paraId="4833E5FD" w14:textId="7B6347FA" w:rsidR="006C253D" w:rsidRDefault="006C253D" w:rsidP="006C253D">
      <w:r>
        <w:t>Cardiac:</w:t>
      </w:r>
    </w:p>
    <w:p w14:paraId="2ACD44A6" w14:textId="11B24D52" w:rsidR="006C253D" w:rsidRDefault="006C253D" w:rsidP="006C253D">
      <w:r>
        <w:t>Pulmonary:</w:t>
      </w:r>
    </w:p>
    <w:p w14:paraId="004CF692" w14:textId="239BDFDC" w:rsidR="006C253D" w:rsidRDefault="006C253D" w:rsidP="006C253D"/>
    <w:p w14:paraId="2DE7C3D4" w14:textId="21D97E68" w:rsidR="006C253D" w:rsidRDefault="006C253D" w:rsidP="006C253D">
      <w:pPr>
        <w:rPr>
          <w:u w:val="single"/>
        </w:rPr>
      </w:pPr>
      <w:r w:rsidRPr="006C253D">
        <w:rPr>
          <w:u w:val="single"/>
        </w:rPr>
        <w:t>Medical Decision Making:</w:t>
      </w:r>
    </w:p>
    <w:p w14:paraId="3B36BCFC" w14:textId="2FECA4F3" w:rsidR="006C253D" w:rsidRDefault="006C253D" w:rsidP="006C253D">
      <w:r>
        <w:t xml:space="preserve">___ </w:t>
      </w:r>
      <w:proofErr w:type="gramStart"/>
      <w:r>
        <w:t>year</w:t>
      </w:r>
      <w:proofErr w:type="gramEnd"/>
      <w:r>
        <w:t xml:space="preserve"> old Male/Female presents with ____________(describe symptoms).  </w:t>
      </w:r>
      <w:r>
        <w:br/>
      </w:r>
    </w:p>
    <w:p w14:paraId="370D2A04" w14:textId="3F968D24" w:rsidR="006C253D" w:rsidRDefault="006C253D" w:rsidP="006C253D">
      <w:r>
        <w:t>Choose disposition below:</w:t>
      </w:r>
    </w:p>
    <w:p w14:paraId="17E6142D" w14:textId="7B0D5619" w:rsidR="006C253D" w:rsidRDefault="006C253D" w:rsidP="006C253D">
      <w:pPr>
        <w:pStyle w:val="ListParagraph"/>
        <w:numPr>
          <w:ilvl w:val="0"/>
          <w:numId w:val="4"/>
        </w:numPr>
      </w:pPr>
      <w:r>
        <w:t xml:space="preserve">Patient is well appearing with normal vital signs and is safe for discharge home. The patient has a flu like illness.  The patient does not require COVID-19 testing based on </w:t>
      </w:r>
      <w:r w:rsidR="00260CFF">
        <w:t xml:space="preserve">[***Insert name of Health System Here***] </w:t>
      </w:r>
      <w:r>
        <w:t>testing guidelines.</w:t>
      </w:r>
      <w:r>
        <w:br/>
      </w:r>
    </w:p>
    <w:p w14:paraId="6058BB3E" w14:textId="0941D084" w:rsidR="006C253D" w:rsidRDefault="006C253D" w:rsidP="006C253D">
      <w:pPr>
        <w:pStyle w:val="ListParagraph"/>
        <w:numPr>
          <w:ilvl w:val="0"/>
          <w:numId w:val="4"/>
        </w:numPr>
      </w:pPr>
      <w:r>
        <w:t xml:space="preserve">Patient is well appearing with normal vital signs and is safe for discharge home. The patient is high risk for COVID-19 based on </w:t>
      </w:r>
      <w:r w:rsidR="00260CFF">
        <w:t xml:space="preserve">[***Insert name of Health System Here***] </w:t>
      </w:r>
      <w:r>
        <w:t>testing guidelines and we will obtain COVID-19 testing prior to discharge via NP swab.  The patient will be contacted with their results.</w:t>
      </w:r>
      <w:r>
        <w:br/>
      </w:r>
    </w:p>
    <w:p w14:paraId="63858DA1" w14:textId="0F8D6CE0" w:rsidR="006C253D" w:rsidRDefault="006C253D" w:rsidP="006C253D">
      <w:pPr>
        <w:pStyle w:val="ListParagraph"/>
        <w:numPr>
          <w:ilvl w:val="0"/>
          <w:numId w:val="4"/>
        </w:numPr>
      </w:pPr>
      <w:r>
        <w:t>Patient requires further medical evaluation and has been instructed/assisted to the ED Proper.</w:t>
      </w:r>
    </w:p>
    <w:p w14:paraId="0F0EFE6F" w14:textId="77777777" w:rsidR="006C253D" w:rsidRPr="006C253D" w:rsidRDefault="006C253D" w:rsidP="006C253D"/>
    <w:p w14:paraId="4F47F62A" w14:textId="726C8FAE" w:rsidR="00AC0D86" w:rsidRDefault="00AC0D86">
      <w:r>
        <w:br w:type="page"/>
      </w:r>
    </w:p>
    <w:tbl>
      <w:tblPr>
        <w:tblStyle w:val="TableGrid"/>
        <w:tblpPr w:leftFromText="180" w:rightFromText="180" w:vertAnchor="text" w:horzAnchor="margin" w:tblpY="-95"/>
        <w:tblW w:w="10795" w:type="dxa"/>
        <w:tblLook w:val="04A0" w:firstRow="1" w:lastRow="0" w:firstColumn="1" w:lastColumn="0" w:noHBand="0" w:noVBand="1"/>
      </w:tblPr>
      <w:tblGrid>
        <w:gridCol w:w="805"/>
        <w:gridCol w:w="9990"/>
      </w:tblGrid>
      <w:tr w:rsidR="008117D9" w:rsidRPr="008117D9" w14:paraId="478F186B" w14:textId="77777777" w:rsidTr="00DF17D6">
        <w:trPr>
          <w:trHeight w:val="2690"/>
        </w:trPr>
        <w:tc>
          <w:tcPr>
            <w:tcW w:w="10795" w:type="dxa"/>
            <w:gridSpan w:val="2"/>
            <w:vAlign w:val="center"/>
          </w:tcPr>
          <w:p w14:paraId="7FA1F3D0" w14:textId="549D35BA" w:rsidR="00DF17D6" w:rsidRPr="00DF17D6" w:rsidRDefault="00DF17D6" w:rsidP="008C78B8">
            <w:pPr>
              <w:jc w:val="center"/>
              <w:rPr>
                <w:rFonts w:ascii="Palatino Linotype" w:hAnsi="Palatino Linotype"/>
                <w:b/>
                <w:bCs/>
                <w:sz w:val="20"/>
                <w:szCs w:val="20"/>
              </w:rPr>
            </w:pPr>
            <w:r w:rsidRPr="00DF17D6">
              <w:rPr>
                <w:rFonts w:ascii="Palatino Linotype" w:hAnsi="Palatino Linotype"/>
                <w:b/>
                <w:bCs/>
                <w:sz w:val="20"/>
                <w:szCs w:val="20"/>
              </w:rPr>
              <w:lastRenderedPageBreak/>
              <w:t xml:space="preserve">Appendix </w:t>
            </w:r>
            <w:r w:rsidR="000668D3">
              <w:rPr>
                <w:rFonts w:ascii="Palatino Linotype" w:hAnsi="Palatino Linotype"/>
                <w:b/>
                <w:bCs/>
                <w:sz w:val="20"/>
                <w:szCs w:val="20"/>
              </w:rPr>
              <w:t>D</w:t>
            </w:r>
          </w:p>
          <w:p w14:paraId="7B36F6E7" w14:textId="0B380845" w:rsidR="008117D9" w:rsidRPr="008117D9" w:rsidRDefault="008117D9" w:rsidP="008C78B8">
            <w:pPr>
              <w:jc w:val="center"/>
              <w:rPr>
                <w:rFonts w:ascii="Palatino Linotype" w:hAnsi="Palatino Linotype"/>
                <w:b/>
                <w:bCs/>
                <w:sz w:val="28"/>
                <w:szCs w:val="28"/>
              </w:rPr>
            </w:pPr>
            <w:r w:rsidRPr="008117D9">
              <w:rPr>
                <w:rFonts w:ascii="Palatino Linotype" w:hAnsi="Palatino Linotype"/>
                <w:b/>
                <w:bCs/>
                <w:sz w:val="28"/>
                <w:szCs w:val="28"/>
              </w:rPr>
              <w:t>COVID-19 Testing Guide/Checklist</w:t>
            </w:r>
          </w:p>
          <w:p w14:paraId="06AAFA53" w14:textId="77777777" w:rsidR="008117D9" w:rsidRPr="008117D9" w:rsidRDefault="008117D9" w:rsidP="008C78B8">
            <w:pPr>
              <w:jc w:val="center"/>
              <w:rPr>
                <w:rFonts w:ascii="Palatino Linotype" w:hAnsi="Palatino Linotype"/>
                <w:b/>
                <w:bCs/>
                <w:color w:val="009999"/>
                <w:sz w:val="24"/>
                <w:szCs w:val="24"/>
              </w:rPr>
            </w:pPr>
            <w:r w:rsidRPr="008117D9">
              <w:rPr>
                <w:rFonts w:ascii="Palatino Linotype" w:hAnsi="Palatino Linotype"/>
                <w:b/>
                <w:bCs/>
                <w:color w:val="009999"/>
                <w:sz w:val="24"/>
                <w:szCs w:val="24"/>
              </w:rPr>
              <w:t>Hospital (inpatient) and Emergency Departments</w:t>
            </w:r>
          </w:p>
          <w:p w14:paraId="6852061C" w14:textId="77777777" w:rsidR="008117D9" w:rsidRPr="008117D9" w:rsidRDefault="008117D9" w:rsidP="008C78B8">
            <w:pPr>
              <w:widowControl w:val="0"/>
              <w:autoSpaceDE w:val="0"/>
              <w:autoSpaceDN w:val="0"/>
              <w:ind w:left="806" w:right="893"/>
              <w:rPr>
                <w:rFonts w:ascii="Palatino Linotype" w:eastAsia="Palatino Linotype" w:hAnsi="Palatino Linotype" w:cs="Palatino Linotype"/>
                <w:sz w:val="2"/>
                <w:szCs w:val="2"/>
                <w:lang w:bidi="en-US"/>
              </w:rPr>
            </w:pPr>
          </w:p>
          <w:p w14:paraId="2DC156B6" w14:textId="77777777" w:rsidR="008117D9" w:rsidRPr="008117D9" w:rsidRDefault="008117D9" w:rsidP="008C78B8">
            <w:pPr>
              <w:widowControl w:val="0"/>
              <w:autoSpaceDE w:val="0"/>
              <w:autoSpaceDN w:val="0"/>
              <w:ind w:left="806" w:right="-29" w:hanging="806"/>
              <w:jc w:val="center"/>
              <w:rPr>
                <w:rFonts w:ascii="Palatino Linotype" w:eastAsia="Palatino Linotype" w:hAnsi="Palatino Linotype" w:cs="Palatino Linotype"/>
                <w:sz w:val="18"/>
                <w:szCs w:val="18"/>
                <w:lang w:bidi="en-US"/>
              </w:rPr>
            </w:pPr>
            <w:r w:rsidRPr="008117D9">
              <w:rPr>
                <w:rFonts w:ascii="Palatino Linotype" w:eastAsia="Palatino Linotype" w:hAnsi="Palatino Linotype" w:cs="Palatino Linotype"/>
                <w:sz w:val="18"/>
                <w:szCs w:val="18"/>
                <w:lang w:bidi="en-US"/>
              </w:rPr>
              <w:t>COVID-19 testing is being performed at Atrium Health Core Laboratory under FDA regulations and guidance</w:t>
            </w:r>
          </w:p>
          <w:p w14:paraId="6D28453A" w14:textId="77777777" w:rsidR="008117D9" w:rsidRPr="008117D9" w:rsidRDefault="008117D9" w:rsidP="008C78B8">
            <w:pPr>
              <w:widowControl w:val="0"/>
              <w:autoSpaceDE w:val="0"/>
              <w:autoSpaceDN w:val="0"/>
              <w:ind w:left="806" w:right="-29" w:hanging="806"/>
              <w:jc w:val="center"/>
              <w:rPr>
                <w:rFonts w:ascii="Palatino Linotype" w:eastAsia="Palatino Linotype" w:hAnsi="Palatino Linotype" w:cs="Palatino Linotype"/>
                <w:sz w:val="2"/>
                <w:szCs w:val="2"/>
                <w:lang w:bidi="en-US"/>
              </w:rPr>
            </w:pPr>
          </w:p>
          <w:p w14:paraId="13EAB352" w14:textId="50739B8A" w:rsidR="008117D9" w:rsidRPr="008117D9" w:rsidRDefault="008117D9" w:rsidP="007A13E1">
            <w:pPr>
              <w:widowControl w:val="0"/>
              <w:autoSpaceDE w:val="0"/>
              <w:autoSpaceDN w:val="0"/>
              <w:ind w:left="806" w:right="-119" w:hanging="806"/>
              <w:jc w:val="center"/>
              <w:rPr>
                <w:rFonts w:ascii="Palatino Linotype" w:eastAsia="Palatino Linotype" w:hAnsi="Palatino Linotype" w:cs="Palatino Linotype"/>
                <w:b/>
                <w:bCs/>
                <w:lang w:bidi="en-US"/>
              </w:rPr>
            </w:pPr>
            <w:r w:rsidRPr="008117D9">
              <w:rPr>
                <w:rFonts w:ascii="Palatino Linotype" w:eastAsia="Palatino Linotype" w:hAnsi="Palatino Linotype" w:cs="Palatino Linotype"/>
                <w:b/>
                <w:bCs/>
                <w:lang w:bidi="en-US"/>
              </w:rPr>
              <w:t>ALL REQUIRED FORMS are located on the COVID-19 People Connect page</w:t>
            </w:r>
          </w:p>
          <w:p w14:paraId="2DEE1679" w14:textId="77777777" w:rsidR="008117D9" w:rsidRPr="008117D9" w:rsidRDefault="008117D9" w:rsidP="008C78B8">
            <w:pPr>
              <w:widowControl w:val="0"/>
              <w:autoSpaceDE w:val="0"/>
              <w:autoSpaceDN w:val="0"/>
              <w:ind w:left="806" w:right="-119" w:hanging="806"/>
              <w:rPr>
                <w:rFonts w:ascii="Palatino Linotype" w:eastAsia="Palatino Linotype" w:hAnsi="Palatino Linotype" w:cs="Palatino Linotype"/>
                <w:b/>
                <w:bCs/>
                <w:color w:val="FF0000"/>
                <w:sz w:val="28"/>
                <w:szCs w:val="28"/>
                <w:lang w:bidi="en-US"/>
              </w:rPr>
            </w:pPr>
            <w:r w:rsidRPr="008117D9">
              <w:rPr>
                <w:rFonts w:ascii="Palatino Linotype" w:eastAsia="Palatino Linotype" w:hAnsi="Palatino Linotype" w:cs="Palatino Linotype"/>
                <w:b/>
                <w:bCs/>
                <w:color w:val="FF0000"/>
                <w:sz w:val="28"/>
                <w:szCs w:val="28"/>
                <w:lang w:bidi="en-US"/>
              </w:rPr>
              <w:t xml:space="preserve">Implement appropriate isolation (Contact, Droplet, Eye Protection) </w:t>
            </w:r>
          </w:p>
          <w:p w14:paraId="21E0F6F3" w14:textId="77777777" w:rsidR="008117D9" w:rsidRPr="008117D9" w:rsidRDefault="008117D9" w:rsidP="008C78B8">
            <w:pPr>
              <w:widowControl w:val="0"/>
              <w:numPr>
                <w:ilvl w:val="0"/>
                <w:numId w:val="6"/>
              </w:numPr>
              <w:autoSpaceDE w:val="0"/>
              <w:autoSpaceDN w:val="0"/>
              <w:ind w:right="-119"/>
              <w:rPr>
                <w:rFonts w:ascii="Palatino Linotype" w:eastAsia="Palatino Linotype" w:hAnsi="Palatino Linotype" w:cs="Palatino Linotype"/>
                <w:color w:val="FF0000"/>
                <w:sz w:val="20"/>
                <w:szCs w:val="20"/>
                <w:lang w:bidi="en-US"/>
              </w:rPr>
            </w:pPr>
            <w:r w:rsidRPr="008117D9">
              <w:rPr>
                <w:rFonts w:ascii="Palatino Linotype" w:eastAsia="Palatino Linotype" w:hAnsi="Palatino Linotype" w:cs="Palatino Linotype"/>
                <w:color w:val="FF0000"/>
                <w:sz w:val="20"/>
                <w:szCs w:val="20"/>
                <w:lang w:bidi="en-US"/>
              </w:rPr>
              <w:t>Use an N95/PAPR if performing an aerosolizing procedure</w:t>
            </w:r>
          </w:p>
          <w:p w14:paraId="4E6E9DB2" w14:textId="77777777" w:rsidR="008117D9" w:rsidRPr="008117D9" w:rsidRDefault="008117D9" w:rsidP="008C78B8">
            <w:pPr>
              <w:widowControl w:val="0"/>
              <w:numPr>
                <w:ilvl w:val="0"/>
                <w:numId w:val="6"/>
              </w:numPr>
              <w:autoSpaceDE w:val="0"/>
              <w:autoSpaceDN w:val="0"/>
              <w:ind w:right="-119"/>
              <w:rPr>
                <w:rFonts w:ascii="Palatino Linotype" w:eastAsia="Palatino Linotype" w:hAnsi="Palatino Linotype" w:cs="Palatino Linotype"/>
                <w:color w:val="FF0000"/>
                <w:sz w:val="20"/>
                <w:szCs w:val="20"/>
                <w:lang w:bidi="en-US"/>
              </w:rPr>
            </w:pPr>
            <w:r w:rsidRPr="008117D9">
              <w:rPr>
                <w:rFonts w:ascii="Palatino Linotype" w:eastAsia="Palatino Linotype" w:hAnsi="Palatino Linotype" w:cs="Palatino Linotype"/>
                <w:color w:val="FF0000"/>
                <w:sz w:val="20"/>
                <w:szCs w:val="20"/>
                <w:lang w:bidi="en-US"/>
              </w:rPr>
              <w:t>Collection of NP Swab is NOT considered an aerosolizing procedure</w:t>
            </w:r>
          </w:p>
          <w:p w14:paraId="04A49234" w14:textId="77777777" w:rsidR="008117D9" w:rsidRPr="008117D9" w:rsidRDefault="008117D9" w:rsidP="008C78B8">
            <w:pPr>
              <w:widowControl w:val="0"/>
              <w:autoSpaceDE w:val="0"/>
              <w:autoSpaceDN w:val="0"/>
              <w:ind w:left="806" w:right="-119" w:hanging="806"/>
              <w:jc w:val="center"/>
              <w:rPr>
                <w:rFonts w:ascii="Palatino Linotype" w:eastAsia="Palatino Linotype" w:hAnsi="Palatino Linotype" w:cs="Palatino Linotype"/>
                <w:b/>
                <w:bCs/>
                <w:color w:val="FF0000"/>
                <w:sz w:val="6"/>
                <w:szCs w:val="6"/>
                <w:lang w:bidi="en-US"/>
              </w:rPr>
            </w:pPr>
          </w:p>
          <w:p w14:paraId="388994E1" w14:textId="77777777" w:rsidR="008117D9" w:rsidRPr="008117D9" w:rsidRDefault="008117D9" w:rsidP="008C78B8">
            <w:pPr>
              <w:widowControl w:val="0"/>
              <w:autoSpaceDE w:val="0"/>
              <w:autoSpaceDN w:val="0"/>
              <w:ind w:left="806" w:right="-119" w:hanging="806"/>
              <w:rPr>
                <w:rFonts w:ascii="Palatino Linotype" w:eastAsia="Palatino Linotype" w:hAnsi="Palatino Linotype" w:cs="Palatino Linotype"/>
                <w:color w:val="FF0000"/>
                <w:sz w:val="14"/>
                <w:szCs w:val="14"/>
                <w:lang w:bidi="en-US"/>
              </w:rPr>
            </w:pPr>
            <w:r w:rsidRPr="008117D9">
              <w:rPr>
                <w:rFonts w:ascii="Palatino Linotype" w:eastAsia="Palatino Linotype" w:hAnsi="Palatino Linotype" w:cs="Palatino Linotype"/>
                <w:b/>
                <w:bCs/>
                <w:color w:val="FF0000"/>
                <w:sz w:val="28"/>
                <w:szCs w:val="28"/>
                <w:lang w:bidi="en-US"/>
              </w:rPr>
              <w:t xml:space="preserve">Initiate room entrance log </w:t>
            </w:r>
          </w:p>
          <w:p w14:paraId="11215A3A" w14:textId="77777777" w:rsidR="008117D9" w:rsidRPr="008117D9" w:rsidRDefault="008117D9" w:rsidP="008C78B8">
            <w:pPr>
              <w:widowControl w:val="0"/>
              <w:numPr>
                <w:ilvl w:val="0"/>
                <w:numId w:val="6"/>
              </w:numPr>
              <w:autoSpaceDE w:val="0"/>
              <w:autoSpaceDN w:val="0"/>
              <w:ind w:right="-119"/>
              <w:rPr>
                <w:rFonts w:ascii="Palatino Linotype" w:eastAsia="Palatino Linotype" w:hAnsi="Palatino Linotype" w:cs="Palatino Linotype"/>
                <w:color w:val="FF0000"/>
                <w:sz w:val="14"/>
                <w:szCs w:val="14"/>
                <w:lang w:bidi="en-US"/>
              </w:rPr>
            </w:pPr>
            <w:r w:rsidRPr="008117D9">
              <w:rPr>
                <w:rFonts w:ascii="Palatino Linotype" w:eastAsia="Palatino Linotype" w:hAnsi="Palatino Linotype" w:cs="Palatino Linotype"/>
                <w:color w:val="FF0000"/>
                <w:sz w:val="18"/>
                <w:szCs w:val="18"/>
                <w:lang w:bidi="en-US"/>
              </w:rPr>
              <w:t>Completed logs are faxed to the number on the top of the log, not a part of the medical record</w:t>
            </w:r>
          </w:p>
        </w:tc>
      </w:tr>
      <w:tr w:rsidR="008117D9" w:rsidRPr="008117D9" w14:paraId="7B6D134B" w14:textId="77777777" w:rsidTr="008C78B8">
        <w:trPr>
          <w:trHeight w:val="806"/>
        </w:trPr>
        <w:tc>
          <w:tcPr>
            <w:tcW w:w="10795" w:type="dxa"/>
            <w:gridSpan w:val="2"/>
            <w:vAlign w:val="center"/>
          </w:tcPr>
          <w:p w14:paraId="57A8A74C" w14:textId="77777777" w:rsidR="008117D9" w:rsidRPr="008117D9" w:rsidRDefault="008117D9" w:rsidP="008C78B8">
            <w:pPr>
              <w:rPr>
                <w:rFonts w:ascii="Palatino Linotype" w:hAnsi="Palatino Linotype" w:cs="Calibri"/>
                <w:b/>
                <w:bCs/>
                <w:color w:val="000000"/>
                <w:sz w:val="18"/>
                <w:szCs w:val="18"/>
              </w:rPr>
            </w:pPr>
            <w:r w:rsidRPr="008117D9">
              <w:rPr>
                <w:rFonts w:ascii="Palatino Linotype" w:hAnsi="Palatino Linotype" w:cs="Calibri"/>
                <w:b/>
                <w:bCs/>
                <w:color w:val="000000"/>
                <w:sz w:val="18"/>
                <w:szCs w:val="18"/>
              </w:rPr>
              <w:t>Testing must be approved by Infection Prevention</w:t>
            </w:r>
          </w:p>
          <w:p w14:paraId="7C26F40F" w14:textId="77777777" w:rsidR="008117D9" w:rsidRPr="008117D9" w:rsidRDefault="008117D9" w:rsidP="008C78B8">
            <w:pPr>
              <w:numPr>
                <w:ilvl w:val="0"/>
                <w:numId w:val="5"/>
              </w:numPr>
              <w:rPr>
                <w:rFonts w:ascii="Palatino Linotype" w:hAnsi="Palatino Linotype" w:cs="Calibri"/>
                <w:color w:val="000000"/>
                <w:sz w:val="18"/>
                <w:szCs w:val="18"/>
              </w:rPr>
            </w:pPr>
            <w:r w:rsidRPr="008117D9">
              <w:rPr>
                <w:rFonts w:ascii="Palatino Linotype" w:hAnsi="Palatino Linotype" w:cs="Calibri"/>
                <w:color w:val="000000"/>
                <w:sz w:val="18"/>
                <w:szCs w:val="18"/>
              </w:rPr>
              <w:t>Provider should send request for testing via Halo to "</w:t>
            </w:r>
            <w:r w:rsidRPr="008117D9">
              <w:rPr>
                <w:rFonts w:ascii="Palatino Linotype" w:hAnsi="Palatino Linotype" w:cs="Calibri"/>
                <w:b/>
                <w:bCs/>
                <w:color w:val="000000"/>
                <w:sz w:val="18"/>
                <w:szCs w:val="18"/>
              </w:rPr>
              <w:t>COVID-19 Test Review</w:t>
            </w:r>
            <w:r w:rsidRPr="008117D9">
              <w:rPr>
                <w:rFonts w:ascii="Palatino Linotype" w:hAnsi="Palatino Linotype" w:cs="Calibri"/>
                <w:color w:val="000000"/>
                <w:sz w:val="18"/>
                <w:szCs w:val="18"/>
              </w:rPr>
              <w:t xml:space="preserve">" </w:t>
            </w:r>
          </w:p>
          <w:p w14:paraId="7D6DE166" w14:textId="77777777" w:rsidR="008117D9" w:rsidRPr="008117D9" w:rsidRDefault="008117D9" w:rsidP="008C78B8">
            <w:pPr>
              <w:numPr>
                <w:ilvl w:val="0"/>
                <w:numId w:val="5"/>
              </w:numPr>
              <w:rPr>
                <w:rFonts w:ascii="Palatino Linotype" w:hAnsi="Palatino Linotype" w:cs="Calibri"/>
                <w:color w:val="000000"/>
                <w:sz w:val="18"/>
                <w:szCs w:val="18"/>
              </w:rPr>
            </w:pPr>
            <w:r w:rsidRPr="008117D9">
              <w:rPr>
                <w:rFonts w:ascii="Palatino Linotype" w:hAnsi="Palatino Linotype" w:cs="Calibri"/>
                <w:color w:val="000000"/>
                <w:sz w:val="18"/>
                <w:szCs w:val="18"/>
              </w:rPr>
              <w:t>Halo message should include patient name, MRN, facility/unit, reason for request and 10-digit call back #</w:t>
            </w:r>
          </w:p>
        </w:tc>
      </w:tr>
      <w:tr w:rsidR="008117D9" w:rsidRPr="008117D9" w14:paraId="252A099E" w14:textId="77777777" w:rsidTr="008C78B8">
        <w:trPr>
          <w:trHeight w:val="269"/>
        </w:trPr>
        <w:tc>
          <w:tcPr>
            <w:tcW w:w="10795" w:type="dxa"/>
            <w:gridSpan w:val="2"/>
            <w:shd w:val="clear" w:color="auto" w:fill="D9D9D9" w:themeFill="background1" w:themeFillShade="D9"/>
            <w:vAlign w:val="center"/>
          </w:tcPr>
          <w:p w14:paraId="228A0D39" w14:textId="77777777" w:rsidR="008117D9" w:rsidRPr="008117D9" w:rsidRDefault="008117D9" w:rsidP="008C78B8">
            <w:pPr>
              <w:jc w:val="center"/>
              <w:rPr>
                <w:rFonts w:ascii="Palatino Linotype" w:hAnsi="Palatino Linotype" w:cs="Calibri"/>
                <w:b/>
                <w:bCs/>
                <w:color w:val="000000"/>
                <w:sz w:val="18"/>
                <w:szCs w:val="18"/>
              </w:rPr>
            </w:pPr>
            <w:r w:rsidRPr="008117D9">
              <w:rPr>
                <w:rFonts w:ascii="Palatino Linotype" w:hAnsi="Palatino Linotype"/>
                <w:b/>
                <w:bCs/>
                <w:sz w:val="18"/>
                <w:szCs w:val="18"/>
              </w:rPr>
              <w:t>Notes for Providers</w:t>
            </w:r>
          </w:p>
        </w:tc>
      </w:tr>
      <w:tr w:rsidR="008117D9" w:rsidRPr="008117D9" w14:paraId="742DD965" w14:textId="77777777" w:rsidTr="008C78B8">
        <w:trPr>
          <w:trHeight w:val="422"/>
        </w:trPr>
        <w:tc>
          <w:tcPr>
            <w:tcW w:w="805" w:type="dxa"/>
            <w:vAlign w:val="center"/>
          </w:tcPr>
          <w:p w14:paraId="58BFB7EE" w14:textId="77777777" w:rsidR="008117D9" w:rsidRPr="008117D9" w:rsidRDefault="008117D9" w:rsidP="008C78B8">
            <w:pPr>
              <w:rPr>
                <w:rFonts w:ascii="Palatino Linotype" w:hAnsi="Palatino Linotype"/>
              </w:rPr>
            </w:pPr>
          </w:p>
        </w:tc>
        <w:tc>
          <w:tcPr>
            <w:tcW w:w="9990" w:type="dxa"/>
            <w:vAlign w:val="center"/>
          </w:tcPr>
          <w:p w14:paraId="4E0014E1" w14:textId="77777777"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rPr>
              <w:t>Document name of approving ID physician in provider notes.</w:t>
            </w:r>
          </w:p>
        </w:tc>
      </w:tr>
      <w:tr w:rsidR="008117D9" w:rsidRPr="008117D9" w14:paraId="0B20E1B5" w14:textId="77777777" w:rsidTr="008C78B8">
        <w:trPr>
          <w:trHeight w:val="440"/>
        </w:trPr>
        <w:tc>
          <w:tcPr>
            <w:tcW w:w="805" w:type="dxa"/>
            <w:vAlign w:val="center"/>
          </w:tcPr>
          <w:p w14:paraId="1DF9F9D8" w14:textId="77777777" w:rsidR="008117D9" w:rsidRPr="008117D9" w:rsidRDefault="008117D9" w:rsidP="008C78B8">
            <w:pPr>
              <w:rPr>
                <w:rFonts w:ascii="Palatino Linotype" w:hAnsi="Palatino Linotype"/>
              </w:rPr>
            </w:pPr>
          </w:p>
        </w:tc>
        <w:tc>
          <w:tcPr>
            <w:tcW w:w="9990" w:type="dxa"/>
            <w:vAlign w:val="center"/>
          </w:tcPr>
          <w:p w14:paraId="19F29A94" w14:textId="77777777"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rPr>
              <w:t xml:space="preserve">The </w:t>
            </w:r>
            <w:r w:rsidRPr="008117D9">
              <w:rPr>
                <w:rFonts w:ascii="Palatino Linotype" w:hAnsi="Palatino Linotype" w:cs="Calibri"/>
                <w:b/>
                <w:bCs/>
                <w:color w:val="000000"/>
                <w:sz w:val="18"/>
                <w:szCs w:val="18"/>
              </w:rPr>
              <w:t>CDC PUI and Case Report</w:t>
            </w:r>
            <w:r w:rsidRPr="008117D9">
              <w:rPr>
                <w:rFonts w:ascii="Palatino Linotype" w:hAnsi="Palatino Linotype" w:cs="Calibri"/>
                <w:color w:val="000000"/>
                <w:sz w:val="18"/>
                <w:szCs w:val="18"/>
              </w:rPr>
              <w:t xml:space="preserve"> form must be completed.</w:t>
            </w:r>
          </w:p>
        </w:tc>
      </w:tr>
      <w:tr w:rsidR="008117D9" w:rsidRPr="008117D9" w14:paraId="08A301A8" w14:textId="77777777" w:rsidTr="008C78B8">
        <w:trPr>
          <w:trHeight w:val="710"/>
        </w:trPr>
        <w:tc>
          <w:tcPr>
            <w:tcW w:w="805" w:type="dxa"/>
            <w:vAlign w:val="center"/>
          </w:tcPr>
          <w:p w14:paraId="077F8A3D" w14:textId="77777777" w:rsidR="008117D9" w:rsidRPr="008117D9" w:rsidRDefault="008117D9" w:rsidP="008C78B8">
            <w:pPr>
              <w:rPr>
                <w:rFonts w:ascii="Palatino Linotype" w:hAnsi="Palatino Linotype"/>
              </w:rPr>
            </w:pPr>
          </w:p>
        </w:tc>
        <w:tc>
          <w:tcPr>
            <w:tcW w:w="9990" w:type="dxa"/>
            <w:vAlign w:val="center"/>
          </w:tcPr>
          <w:p w14:paraId="42E70374" w14:textId="77777777"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rPr>
              <w:t>If patient will be discharged home after testing, counsel patient on home care isolation guidance using the two documents below.</w:t>
            </w:r>
          </w:p>
          <w:p w14:paraId="337C42F2" w14:textId="77777777" w:rsidR="008117D9" w:rsidRPr="008117D9" w:rsidRDefault="008117D9" w:rsidP="008C78B8">
            <w:pPr>
              <w:numPr>
                <w:ilvl w:val="0"/>
                <w:numId w:val="5"/>
              </w:numPr>
              <w:rPr>
                <w:rFonts w:ascii="Palatino Linotype" w:hAnsi="Palatino Linotype" w:cs="Calibri"/>
                <w:b/>
                <w:bCs/>
                <w:color w:val="000000"/>
                <w:sz w:val="18"/>
                <w:szCs w:val="18"/>
                <w:u w:val="single"/>
              </w:rPr>
            </w:pPr>
            <w:r w:rsidRPr="008117D9">
              <w:rPr>
                <w:rFonts w:ascii="Palatino Linotype" w:hAnsi="Palatino Linotype" w:cs="Calibri"/>
                <w:b/>
                <w:bCs/>
                <w:color w:val="000000"/>
                <w:sz w:val="18"/>
                <w:szCs w:val="18"/>
                <w:u w:val="single"/>
              </w:rPr>
              <w:t>Coronavirus Disease 2019 (COVID-19) Guidance for Persons Under Investigation</w:t>
            </w:r>
          </w:p>
          <w:p w14:paraId="41211488" w14:textId="77777777" w:rsidR="008117D9" w:rsidRPr="008117D9" w:rsidRDefault="008117D9" w:rsidP="008C78B8">
            <w:pPr>
              <w:numPr>
                <w:ilvl w:val="0"/>
                <w:numId w:val="8"/>
              </w:numPr>
              <w:rPr>
                <w:rFonts w:ascii="Palatino Linotype" w:hAnsi="Palatino Linotype" w:cs="Calibri"/>
                <w:color w:val="000000"/>
                <w:sz w:val="18"/>
                <w:szCs w:val="18"/>
              </w:rPr>
            </w:pPr>
            <w:r w:rsidRPr="008117D9">
              <w:rPr>
                <w:rFonts w:ascii="Palatino Linotype" w:hAnsi="Palatino Linotype" w:cs="Calibri"/>
                <w:color w:val="000000"/>
                <w:sz w:val="18"/>
                <w:szCs w:val="18"/>
              </w:rPr>
              <w:t xml:space="preserve">You will need two copies of this form. </w:t>
            </w:r>
            <w:r w:rsidRPr="008117D9">
              <w:rPr>
                <w:rFonts w:ascii="Palatino Linotype" w:hAnsi="Palatino Linotype" w:cs="Calibri"/>
                <w:b/>
                <w:bCs/>
                <w:color w:val="000000"/>
                <w:sz w:val="18"/>
                <w:szCs w:val="18"/>
              </w:rPr>
              <w:t>Both must be signed by the provider &amp; the patient</w:t>
            </w:r>
            <w:r w:rsidRPr="008117D9">
              <w:rPr>
                <w:rFonts w:ascii="Palatino Linotype" w:hAnsi="Palatino Linotype" w:cs="Calibri"/>
                <w:color w:val="000000"/>
                <w:sz w:val="18"/>
                <w:szCs w:val="18"/>
              </w:rPr>
              <w:t>.          One copy is sent with the specimen, one copy is sent with the patient.</w:t>
            </w:r>
          </w:p>
          <w:p w14:paraId="2D1D7E59" w14:textId="77777777" w:rsidR="008117D9" w:rsidRPr="008117D9" w:rsidRDefault="008117D9" w:rsidP="008C78B8">
            <w:pPr>
              <w:numPr>
                <w:ilvl w:val="0"/>
                <w:numId w:val="5"/>
              </w:numPr>
              <w:rPr>
                <w:rFonts w:ascii="Palatino Linotype" w:hAnsi="Palatino Linotype" w:cs="Calibri"/>
                <w:b/>
                <w:bCs/>
                <w:color w:val="000000"/>
                <w:sz w:val="18"/>
                <w:szCs w:val="18"/>
                <w:u w:val="single"/>
              </w:rPr>
            </w:pPr>
            <w:r w:rsidRPr="008117D9">
              <w:rPr>
                <w:rFonts w:ascii="Palatino Linotype" w:hAnsi="Palatino Linotype" w:cs="Calibri"/>
                <w:b/>
                <w:bCs/>
                <w:color w:val="000000"/>
                <w:sz w:val="18"/>
                <w:szCs w:val="18"/>
                <w:u w:val="single"/>
              </w:rPr>
              <w:t>Infection Prevention Recommendations for Individuals Confirmed to have, or Being Evaluated for, 2019 Novel Coronavirus (COVID-19) Infection Who Receive Care at Home</w:t>
            </w:r>
          </w:p>
          <w:p w14:paraId="5F84E71C" w14:textId="77777777" w:rsidR="008117D9" w:rsidRPr="008117D9" w:rsidRDefault="008117D9" w:rsidP="008C78B8">
            <w:pPr>
              <w:numPr>
                <w:ilvl w:val="0"/>
                <w:numId w:val="7"/>
              </w:numPr>
              <w:rPr>
                <w:rFonts w:ascii="Palatino Linotype" w:hAnsi="Palatino Linotype" w:cs="Calibri"/>
                <w:b/>
                <w:bCs/>
                <w:color w:val="000000"/>
                <w:sz w:val="18"/>
                <w:szCs w:val="18"/>
              </w:rPr>
            </w:pPr>
            <w:r w:rsidRPr="008117D9">
              <w:rPr>
                <w:rFonts w:ascii="Palatino Linotype" w:hAnsi="Palatino Linotype" w:cs="Calibri"/>
                <w:color w:val="000000"/>
                <w:sz w:val="18"/>
                <w:szCs w:val="18"/>
              </w:rPr>
              <w:t>This one is sent home with the patient with the patient home visitor log included in kit.</w:t>
            </w:r>
          </w:p>
        </w:tc>
      </w:tr>
      <w:tr w:rsidR="008117D9" w:rsidRPr="008117D9" w14:paraId="6223E386" w14:textId="77777777" w:rsidTr="008C78B8">
        <w:trPr>
          <w:trHeight w:val="656"/>
        </w:trPr>
        <w:tc>
          <w:tcPr>
            <w:tcW w:w="805" w:type="dxa"/>
            <w:vAlign w:val="center"/>
          </w:tcPr>
          <w:p w14:paraId="70832D65" w14:textId="77777777" w:rsidR="008117D9" w:rsidRPr="008117D9" w:rsidRDefault="008117D9" w:rsidP="008C78B8">
            <w:pPr>
              <w:rPr>
                <w:rFonts w:ascii="Palatino Linotype" w:hAnsi="Palatino Linotype"/>
              </w:rPr>
            </w:pPr>
          </w:p>
        </w:tc>
        <w:tc>
          <w:tcPr>
            <w:tcW w:w="9990" w:type="dxa"/>
            <w:vAlign w:val="center"/>
          </w:tcPr>
          <w:p w14:paraId="737171B3" w14:textId="77777777"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rPr>
              <w:t xml:space="preserve">If patient is being admitted, an RPP should be ordered and collected as well.  If patient will not be admitted, an RPP is not necessary.  </w:t>
            </w:r>
          </w:p>
        </w:tc>
      </w:tr>
      <w:tr w:rsidR="008117D9" w:rsidRPr="008117D9" w14:paraId="5C13E790" w14:textId="77777777" w:rsidTr="008C78B8">
        <w:trPr>
          <w:trHeight w:val="602"/>
        </w:trPr>
        <w:tc>
          <w:tcPr>
            <w:tcW w:w="10795" w:type="dxa"/>
            <w:gridSpan w:val="2"/>
            <w:shd w:val="clear" w:color="auto" w:fill="D9D9D9" w:themeFill="background1" w:themeFillShade="D9"/>
            <w:vAlign w:val="center"/>
          </w:tcPr>
          <w:p w14:paraId="15DC837E" w14:textId="77777777" w:rsidR="008117D9" w:rsidRPr="008117D9" w:rsidRDefault="008117D9" w:rsidP="008C78B8">
            <w:pPr>
              <w:jc w:val="center"/>
              <w:rPr>
                <w:rFonts w:ascii="Palatino Linotype" w:hAnsi="Palatino Linotype"/>
                <w:b/>
                <w:bCs/>
                <w:sz w:val="18"/>
                <w:szCs w:val="18"/>
              </w:rPr>
            </w:pPr>
            <w:r w:rsidRPr="008117D9">
              <w:rPr>
                <w:rFonts w:ascii="Palatino Linotype" w:hAnsi="Palatino Linotype"/>
                <w:b/>
                <w:bCs/>
                <w:sz w:val="18"/>
                <w:szCs w:val="18"/>
              </w:rPr>
              <w:t xml:space="preserve">COVID-19 testing (no Canopy order is needed) </w:t>
            </w:r>
          </w:p>
          <w:p w14:paraId="47AD3D42" w14:textId="77777777" w:rsidR="008117D9" w:rsidRPr="008117D9" w:rsidRDefault="008117D9" w:rsidP="008C78B8">
            <w:pPr>
              <w:jc w:val="center"/>
              <w:rPr>
                <w:rFonts w:ascii="Palatino Linotype" w:hAnsi="Palatino Linotype"/>
                <w:sz w:val="18"/>
                <w:szCs w:val="18"/>
              </w:rPr>
            </w:pPr>
            <w:r w:rsidRPr="008117D9">
              <w:rPr>
                <w:rFonts w:ascii="Palatino Linotype" w:hAnsi="Palatino Linotype"/>
                <w:sz w:val="18"/>
                <w:szCs w:val="18"/>
              </w:rPr>
              <w:t>If approved for testing, nursing should collect:</w:t>
            </w:r>
          </w:p>
        </w:tc>
      </w:tr>
      <w:tr w:rsidR="008117D9" w:rsidRPr="008117D9" w14:paraId="53B9DB3C" w14:textId="77777777" w:rsidTr="008C78B8">
        <w:trPr>
          <w:trHeight w:val="806"/>
        </w:trPr>
        <w:tc>
          <w:tcPr>
            <w:tcW w:w="805" w:type="dxa"/>
            <w:vAlign w:val="center"/>
          </w:tcPr>
          <w:p w14:paraId="02A7704F" w14:textId="77777777" w:rsidR="008117D9" w:rsidRPr="008117D9" w:rsidRDefault="008117D9" w:rsidP="008C78B8">
            <w:pPr>
              <w:rPr>
                <w:rFonts w:ascii="Palatino Linotype" w:hAnsi="Palatino Linotype"/>
              </w:rPr>
            </w:pPr>
          </w:p>
        </w:tc>
        <w:tc>
          <w:tcPr>
            <w:tcW w:w="9990" w:type="dxa"/>
            <w:vAlign w:val="center"/>
          </w:tcPr>
          <w:p w14:paraId="6C8C36E0" w14:textId="54066585"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u w:val="single"/>
              </w:rPr>
              <w:t>SPECIMEN</w:t>
            </w:r>
            <w:r w:rsidRPr="008117D9">
              <w:rPr>
                <w:rFonts w:ascii="Palatino Linotype" w:hAnsi="Palatino Linotype" w:cs="Calibri"/>
                <w:color w:val="000000"/>
                <w:sz w:val="18"/>
                <w:szCs w:val="18"/>
              </w:rPr>
              <w:t>: Collect 1 nasopharyngeal swab using the "</w:t>
            </w:r>
            <w:r w:rsidR="00260CFF">
              <w:rPr>
                <w:rFonts w:ascii="Palatino Linotype" w:hAnsi="Palatino Linotype" w:cs="Calibri"/>
                <w:color w:val="000000"/>
                <w:sz w:val="18"/>
                <w:szCs w:val="18"/>
              </w:rPr>
              <w:t>[***Insert Name of Testing Kit Here***]</w:t>
            </w:r>
            <w:r w:rsidRPr="008117D9">
              <w:rPr>
                <w:rFonts w:ascii="Palatino Linotype" w:hAnsi="Palatino Linotype" w:cs="Calibri"/>
                <w:color w:val="000000"/>
                <w:sz w:val="18"/>
                <w:szCs w:val="18"/>
              </w:rPr>
              <w:t xml:space="preserve">"- </w:t>
            </w:r>
          </w:p>
          <w:p w14:paraId="5A2227B6" w14:textId="77777777" w:rsidR="008117D9" w:rsidRPr="008117D9" w:rsidRDefault="008117D9" w:rsidP="008C78B8">
            <w:pPr>
              <w:rPr>
                <w:rFonts w:ascii="Palatino Linotype" w:hAnsi="Palatino Linotype" w:cs="Calibri"/>
                <w:b/>
                <w:bCs/>
                <w:color w:val="000000"/>
                <w:sz w:val="18"/>
                <w:szCs w:val="18"/>
              </w:rPr>
            </w:pPr>
            <w:r w:rsidRPr="008117D9">
              <w:rPr>
                <w:rFonts w:ascii="Palatino Linotype" w:hAnsi="Palatino Linotype" w:cs="Calibri"/>
                <w:color w:val="000000"/>
                <w:sz w:val="18"/>
                <w:szCs w:val="18"/>
              </w:rPr>
              <w:t xml:space="preserve">Pass the swab gently through one nostril into the nasopharynx, keeping the swab near the septum and the floor of the nose, to the calculated distance from the nostril. Rotate the swab gently 2 to 3 times and hold for 5 seconds </w:t>
            </w:r>
            <w:r w:rsidRPr="008117D9">
              <w:rPr>
                <w:rFonts w:ascii="Palatino Linotype" w:hAnsi="Palatino Linotype" w:cs="Calibri"/>
                <w:i/>
                <w:iCs/>
                <w:color w:val="000000"/>
                <w:sz w:val="18"/>
                <w:szCs w:val="18"/>
              </w:rPr>
              <w:t>to absorb secretions</w:t>
            </w:r>
            <w:r w:rsidRPr="008117D9">
              <w:rPr>
                <w:rFonts w:ascii="Palatino Linotype" w:hAnsi="Palatino Linotype" w:cs="Calibri"/>
                <w:color w:val="000000"/>
                <w:sz w:val="18"/>
                <w:szCs w:val="18"/>
              </w:rPr>
              <w:t>, and then remove it. Place in the viral transport tube</w:t>
            </w:r>
            <w:r w:rsidRPr="008117D9">
              <w:rPr>
                <w:rFonts w:ascii="Palatino Linotype" w:hAnsi="Palatino Linotype" w:cs="Calibri"/>
                <w:b/>
                <w:bCs/>
                <w:color w:val="000000"/>
                <w:sz w:val="18"/>
                <w:szCs w:val="18"/>
              </w:rPr>
              <w:t xml:space="preserve">. </w:t>
            </w:r>
          </w:p>
          <w:p w14:paraId="6B5A5718" w14:textId="77777777" w:rsidR="008117D9" w:rsidRPr="008117D9" w:rsidRDefault="008117D9" w:rsidP="008C78B8">
            <w:pPr>
              <w:rPr>
                <w:rFonts w:ascii="Palatino Linotype" w:hAnsi="Palatino Linotype" w:cs="Calibri"/>
                <w:b/>
                <w:bCs/>
                <w:color w:val="000000"/>
                <w:sz w:val="18"/>
                <w:szCs w:val="18"/>
              </w:rPr>
            </w:pPr>
            <w:r w:rsidRPr="008117D9">
              <w:rPr>
                <w:rFonts w:ascii="Palatino Linotype" w:hAnsi="Palatino Linotype" w:cs="Calibri"/>
                <w:b/>
                <w:bCs/>
                <w:color w:val="000000"/>
                <w:sz w:val="18"/>
                <w:szCs w:val="18"/>
              </w:rPr>
              <w:t xml:space="preserve">Review NP swab collection guidance for full procedure. </w:t>
            </w:r>
          </w:p>
          <w:p w14:paraId="03CC15BB" w14:textId="77777777"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rPr>
              <w:t>(N95/PAPR is only required for aerosolizing procedures - NP swab collection is NOT considered an aerosolizing procedure).</w:t>
            </w:r>
          </w:p>
          <w:p w14:paraId="476A4A86" w14:textId="77777777"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u w:val="single"/>
              </w:rPr>
              <w:t>LABEL</w:t>
            </w:r>
            <w:r w:rsidRPr="008117D9">
              <w:rPr>
                <w:rFonts w:ascii="Palatino Linotype" w:hAnsi="Palatino Linotype" w:cs="Calibri"/>
                <w:color w:val="000000"/>
                <w:sz w:val="18"/>
                <w:szCs w:val="18"/>
              </w:rPr>
              <w:t>: Sample should be labeled with specimen type (NP swab), patient name, additional unique identifier such as DOB or MRN, and date of collection- a patient sticker with “NP swab” and date of collection is acceptable.</w:t>
            </w:r>
          </w:p>
        </w:tc>
      </w:tr>
      <w:tr w:rsidR="008117D9" w:rsidRPr="008117D9" w14:paraId="14F60332" w14:textId="77777777" w:rsidTr="008C78B8">
        <w:trPr>
          <w:trHeight w:val="476"/>
        </w:trPr>
        <w:tc>
          <w:tcPr>
            <w:tcW w:w="805" w:type="dxa"/>
            <w:vAlign w:val="center"/>
          </w:tcPr>
          <w:p w14:paraId="1C1C5D7F" w14:textId="77777777" w:rsidR="008117D9" w:rsidRPr="008117D9" w:rsidRDefault="008117D9" w:rsidP="008C78B8">
            <w:pPr>
              <w:rPr>
                <w:rFonts w:ascii="Palatino Linotype" w:hAnsi="Palatino Linotype"/>
              </w:rPr>
            </w:pPr>
          </w:p>
        </w:tc>
        <w:tc>
          <w:tcPr>
            <w:tcW w:w="9990" w:type="dxa"/>
            <w:vAlign w:val="center"/>
          </w:tcPr>
          <w:p w14:paraId="073B9CAB" w14:textId="77777777"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u w:val="single"/>
              </w:rPr>
              <w:t>SPECIMEN</w:t>
            </w:r>
            <w:r w:rsidRPr="008117D9">
              <w:rPr>
                <w:rFonts w:ascii="Palatino Linotype" w:hAnsi="Palatino Linotype" w:cs="Calibri"/>
                <w:color w:val="000000"/>
                <w:sz w:val="18"/>
                <w:szCs w:val="18"/>
              </w:rPr>
              <w:t xml:space="preserve">: Collect sputum in sterile specimen container if patient can produce a sample - Do not induce sputum if patient is unable to produce a sample. </w:t>
            </w:r>
            <w:r w:rsidRPr="008117D9">
              <w:rPr>
                <w:rFonts w:ascii="Palatino Linotype" w:hAnsi="Palatino Linotype" w:cs="Calibri"/>
                <w:i/>
                <w:iCs/>
                <w:color w:val="000000"/>
                <w:sz w:val="18"/>
                <w:szCs w:val="18"/>
              </w:rPr>
              <w:t>This also does not require a Canopy order.</w:t>
            </w:r>
          </w:p>
        </w:tc>
      </w:tr>
      <w:tr w:rsidR="008117D9" w:rsidRPr="008117D9" w14:paraId="6414CB52" w14:textId="77777777" w:rsidTr="008C78B8">
        <w:trPr>
          <w:trHeight w:val="647"/>
        </w:trPr>
        <w:tc>
          <w:tcPr>
            <w:tcW w:w="805" w:type="dxa"/>
            <w:vAlign w:val="center"/>
          </w:tcPr>
          <w:p w14:paraId="3CE55C0C" w14:textId="77777777" w:rsidR="008117D9" w:rsidRPr="008117D9" w:rsidRDefault="008117D9" w:rsidP="008C78B8">
            <w:pPr>
              <w:rPr>
                <w:rFonts w:ascii="Palatino Linotype" w:hAnsi="Palatino Linotype"/>
              </w:rPr>
            </w:pPr>
          </w:p>
        </w:tc>
        <w:tc>
          <w:tcPr>
            <w:tcW w:w="9990" w:type="dxa"/>
            <w:vAlign w:val="center"/>
          </w:tcPr>
          <w:p w14:paraId="46090BC1" w14:textId="77777777"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rPr>
              <w:t xml:space="preserve">Place all specimens into a biohazard bag along with the completed PUI form and the home isolation guidance form </w:t>
            </w:r>
            <w:r w:rsidRPr="008117D9">
              <w:rPr>
                <w:rFonts w:ascii="Palatino Linotype" w:hAnsi="Palatino Linotype" w:cs="Calibri"/>
                <w:b/>
                <w:bCs/>
                <w:color w:val="000000"/>
                <w:sz w:val="18"/>
                <w:szCs w:val="18"/>
              </w:rPr>
              <w:t>signed by the provider &amp; patient</w:t>
            </w:r>
            <w:r w:rsidRPr="008117D9">
              <w:rPr>
                <w:rFonts w:ascii="Palatino Linotype" w:hAnsi="Palatino Linotype" w:cs="Calibri"/>
                <w:color w:val="000000"/>
                <w:sz w:val="18"/>
                <w:szCs w:val="18"/>
              </w:rPr>
              <w:t xml:space="preserve"> (if outpatient or being discharged home).  </w:t>
            </w:r>
          </w:p>
        </w:tc>
      </w:tr>
      <w:tr w:rsidR="008117D9" w:rsidRPr="008117D9" w14:paraId="61E65599" w14:textId="77777777" w:rsidTr="008C78B8">
        <w:trPr>
          <w:trHeight w:val="602"/>
        </w:trPr>
        <w:tc>
          <w:tcPr>
            <w:tcW w:w="805" w:type="dxa"/>
            <w:vAlign w:val="center"/>
          </w:tcPr>
          <w:p w14:paraId="0CC8EB53" w14:textId="04E32251" w:rsidR="008117D9" w:rsidRPr="008117D9" w:rsidRDefault="008117D9" w:rsidP="008C78B8">
            <w:pPr>
              <w:rPr>
                <w:rFonts w:ascii="Palatino Linotype" w:hAnsi="Palatino Linotype"/>
              </w:rPr>
            </w:pPr>
            <w:r w:rsidRPr="008117D9">
              <w:rPr>
                <w:noProof/>
                <w:color w:val="FF0000"/>
              </w:rPr>
              <mc:AlternateContent>
                <mc:Choice Requires="wps">
                  <w:drawing>
                    <wp:anchor distT="0" distB="0" distL="114300" distR="114300" simplePos="0" relativeHeight="251659264" behindDoc="0" locked="0" layoutInCell="1" allowOverlap="1" wp14:anchorId="5C6EC844" wp14:editId="50F51905">
                      <wp:simplePos x="0" y="0"/>
                      <wp:positionH relativeFrom="margin">
                        <wp:posOffset>-65405</wp:posOffset>
                      </wp:positionH>
                      <wp:positionV relativeFrom="paragraph">
                        <wp:posOffset>361315</wp:posOffset>
                      </wp:positionV>
                      <wp:extent cx="6738620" cy="429895"/>
                      <wp:effectExtent l="0" t="0" r="5080"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429895"/>
                              </a:xfrm>
                              <a:prstGeom prst="rect">
                                <a:avLst/>
                              </a:prstGeom>
                              <a:solidFill>
                                <a:srgbClr val="0097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153D3" w14:textId="60B79FE6" w:rsidR="00260CFF" w:rsidRPr="00BB60CA" w:rsidRDefault="00260CFF" w:rsidP="00260CFF">
                                  <w:pPr>
                                    <w:ind w:left="288"/>
                                    <w:jc w:val="center"/>
                                    <w:rPr>
                                      <w:rFonts w:ascii="Palatino Linotype" w:hAnsi="Palatino Linotype"/>
                                      <w:b/>
                                    </w:rPr>
                                  </w:pPr>
                                  <w:r w:rsidRPr="00BB60CA">
                                    <w:rPr>
                                      <w:rFonts w:ascii="Palatino Linotype" w:hAnsi="Palatino Linotype"/>
                                      <w:b/>
                                      <w:color w:val="FFFFFF"/>
                                      <w:w w:val="105"/>
                                    </w:rPr>
                                    <w:t xml:space="preserve">Questions or Concerns: </w:t>
                                  </w:r>
                                  <w:r w:rsidRPr="00BB60CA">
                                    <w:rPr>
                                      <w:rFonts w:ascii="Palatino Linotype" w:hAnsi="Palatino Linotype"/>
                                      <w:b/>
                                      <w:bCs/>
                                      <w:color w:val="FFFFFF" w:themeColor="background1"/>
                                    </w:rPr>
                                    <w:t xml:space="preserve">Please contact </w:t>
                                  </w:r>
                                  <w:r>
                                    <w:rPr>
                                      <w:rFonts w:ascii="Palatino Linotype" w:hAnsi="Palatino Linotype"/>
                                      <w:b/>
                                      <w:bCs/>
                                      <w:color w:val="FFFFFF" w:themeColor="background1"/>
                                    </w:rPr>
                                    <w:t>[***Insert Name of Individual or Department to Contact Along With Phone Number Here***]</w:t>
                                  </w:r>
                                </w:p>
                                <w:p w14:paraId="7C198CAE" w14:textId="77777777" w:rsidR="00260CFF" w:rsidRDefault="00260CFF" w:rsidP="008117D9">
                                  <w:pPr>
                                    <w:ind w:left="162"/>
                                    <w:rPr>
                                      <w:rFonts w:ascii="Arial"/>
                                      <w:b/>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5.1pt;margin-top:28.45pt;width:530.6pt;height:33.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" fillcolor="#009799" stroked="f">
                      <v:textbox inset="0,0,0,0">
                        <w:txbxContent>
                          <w:p w14:paraId="44A153D3" w14:textId="60B79FE6" w:rsidR="00260CFF" w:rsidRPr="00BB60CA" w:rsidRDefault="00260CFF" w:rsidP="00260CFF">
                            <w:pPr>
                              <w:ind w:left="288"/>
                              <w:jc w:val="center"/>
                              <w:rPr>
                                <w:rFonts w:ascii="Palatino Linotype" w:hAnsi="Palatino Linotype"/>
                                <w:b/>
                              </w:rPr>
                            </w:pPr>
                            <w:r w:rsidRPr="00BB60CA">
                              <w:rPr>
                                <w:rFonts w:ascii="Palatino Linotype" w:hAnsi="Palatino Linotype"/>
                                <w:b/>
                                <w:color w:val="FFFFFF"/>
                                <w:w w:val="105"/>
                              </w:rPr>
                              <w:t xml:space="preserve">Questions or Concerns: </w:t>
                            </w:r>
                            <w:r w:rsidRPr="00BB60CA">
                              <w:rPr>
                                <w:rFonts w:ascii="Palatino Linotype" w:hAnsi="Palatino Linotype"/>
                                <w:b/>
                                <w:bCs/>
                                <w:color w:val="FFFFFF" w:themeColor="background1"/>
                              </w:rPr>
                              <w:t xml:space="preserve">Please contact </w:t>
                            </w:r>
                            <w:r>
                              <w:rPr>
                                <w:rFonts w:ascii="Palatino Linotype" w:hAnsi="Palatino Linotype"/>
                                <w:b/>
                                <w:bCs/>
                                <w:color w:val="FFFFFF" w:themeColor="background1"/>
                              </w:rPr>
                              <w:t>[***Insert Name of Individual or Department to Contact Along With Phone Number Here***]</w:t>
                            </w:r>
                          </w:p>
                          <w:p w14:paraId="7C198CAE" w14:textId="77777777" w:rsidR="00260CFF" w:rsidRDefault="00260CFF" w:rsidP="008117D9">
                            <w:pPr>
                              <w:ind w:left="162"/>
                              <w:rPr>
                                <w:rFonts w:ascii="Arial"/>
                                <w:b/>
                              </w:rPr>
                            </w:pPr>
                          </w:p>
                        </w:txbxContent>
                      </v:textbox>
                      <w10:wrap anchorx="margin"/>
                    </v:shape>
                  </w:pict>
                </mc:Fallback>
              </mc:AlternateContent>
            </w:r>
          </w:p>
        </w:tc>
        <w:tc>
          <w:tcPr>
            <w:tcW w:w="9990" w:type="dxa"/>
            <w:vAlign w:val="center"/>
          </w:tcPr>
          <w:p w14:paraId="12F87D29" w14:textId="77777777" w:rsidR="008117D9" w:rsidRPr="008117D9" w:rsidRDefault="008117D9" w:rsidP="008C78B8">
            <w:pPr>
              <w:rPr>
                <w:rFonts w:ascii="Palatino Linotype" w:hAnsi="Palatino Linotype" w:cs="Calibri"/>
                <w:color w:val="000000"/>
                <w:sz w:val="18"/>
                <w:szCs w:val="18"/>
              </w:rPr>
            </w:pPr>
            <w:r w:rsidRPr="008117D9">
              <w:rPr>
                <w:rFonts w:ascii="Palatino Linotype" w:hAnsi="Palatino Linotype" w:cs="Calibri"/>
                <w:color w:val="000000"/>
                <w:sz w:val="18"/>
                <w:szCs w:val="18"/>
              </w:rPr>
              <w:t xml:space="preserve">Send to local lab at the facility, alert them that it is COVID-19 testing.  Local lab will need to arrange for transport to the Core lab via stat courier. </w:t>
            </w:r>
          </w:p>
        </w:tc>
      </w:tr>
    </w:tbl>
    <w:p w14:paraId="151EAC44" w14:textId="356F2B76" w:rsidR="00AC0D86" w:rsidRDefault="00AC0D86" w:rsidP="00AC0D86">
      <w:pPr>
        <w:jc w:val="center"/>
      </w:pPr>
      <w:r>
        <w:t>Appendix F</w:t>
      </w:r>
    </w:p>
    <w:p w14:paraId="7175BC75" w14:textId="77777777" w:rsidR="007A13E1" w:rsidRDefault="007A13E1" w:rsidP="00AC0D86">
      <w:pPr>
        <w:jc w:val="center"/>
      </w:pPr>
    </w:p>
    <w:p w14:paraId="4A13D24F" w14:textId="273C977C" w:rsidR="008C78B8" w:rsidRDefault="007A13E1" w:rsidP="005B4775">
      <w:pPr>
        <w:jc w:val="center"/>
      </w:pPr>
      <w:r>
        <w:br w:type="page"/>
      </w:r>
      <w:r w:rsidR="008C78B8">
        <w:lastRenderedPageBreak/>
        <w:t xml:space="preserve">Appendix </w:t>
      </w:r>
      <w:r w:rsidR="000668D3">
        <w:t>E</w:t>
      </w:r>
    </w:p>
    <w:p w14:paraId="7E815C3F" w14:textId="43BCD479" w:rsidR="00DF17D6" w:rsidRDefault="00DF17D6" w:rsidP="00AC0D86">
      <w:pPr>
        <w:jc w:val="center"/>
      </w:pPr>
      <w:r>
        <w:t>Discharge Paperwork for COVID-19 Tested Patients</w:t>
      </w:r>
    </w:p>
    <w:p w14:paraId="0179CE90" w14:textId="40F9825F" w:rsidR="00260CFF" w:rsidRDefault="00260CFF" w:rsidP="00AC0D86">
      <w:pPr>
        <w:jc w:val="center"/>
      </w:pPr>
      <w:r>
        <w:t xml:space="preserve">[***May Also Refer To USACS Discharge </w:t>
      </w:r>
      <w:r w:rsidR="009F3DF9">
        <w:t xml:space="preserve">or Hospital Specific </w:t>
      </w:r>
      <w:bookmarkStart w:id="0" w:name="_GoBack"/>
      <w:bookmarkEnd w:id="0"/>
      <w:r>
        <w:t>Instructions***]</w:t>
      </w:r>
    </w:p>
    <w:p w14:paraId="724D5E80" w14:textId="08289EDA" w:rsidR="00AC0D86" w:rsidRDefault="00DF17D6" w:rsidP="00AC0D86">
      <w:pPr>
        <w:jc w:val="center"/>
      </w:pPr>
      <w:r>
        <w:rPr>
          <w:noProof/>
        </w:rPr>
        <w:drawing>
          <wp:inline distT="0" distB="0" distL="0" distR="0" wp14:anchorId="690B3D3F" wp14:editId="6F397885">
            <wp:extent cx="5943600" cy="769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HHS COVID-19 Tested Discharged Patient Form.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F6A4729" w14:textId="5A44F4E5" w:rsidR="008117D9" w:rsidRDefault="00DF17D6" w:rsidP="008117D9">
      <w:pPr>
        <w:jc w:val="center"/>
      </w:pPr>
      <w:r>
        <w:rPr>
          <w:noProof/>
        </w:rPr>
        <w:lastRenderedPageBreak/>
        <w:drawing>
          <wp:inline distT="0" distB="0" distL="0" distR="0" wp14:anchorId="79739A34" wp14:editId="62EFAD6E">
            <wp:extent cx="5943600" cy="7691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C English Instructions.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117D9">
        <w:br w:type="page"/>
      </w:r>
    </w:p>
    <w:p w14:paraId="0488D662" w14:textId="3211543E" w:rsidR="00AC0D86" w:rsidRDefault="00AC0D86" w:rsidP="008117D9">
      <w:pPr>
        <w:jc w:val="center"/>
      </w:pPr>
      <w:r>
        <w:lastRenderedPageBreak/>
        <w:t xml:space="preserve">Appendix </w:t>
      </w:r>
      <w:r w:rsidR="000668D3">
        <w:t>F</w:t>
      </w:r>
    </w:p>
    <w:p w14:paraId="076A23A7" w14:textId="10718334" w:rsidR="00AC0D86" w:rsidRDefault="00AC0D86" w:rsidP="00AC0D86">
      <w:pPr>
        <w:jc w:val="center"/>
      </w:pPr>
      <w:r>
        <w:t>Standard Discharge Paperwork</w:t>
      </w:r>
      <w:r w:rsidR="008117D9">
        <w:t xml:space="preserve"> English</w:t>
      </w:r>
      <w:r w:rsidR="00DF17D6">
        <w:br/>
      </w:r>
      <w:r w:rsidR="00260CFF">
        <w:t>[***May Also Refer To USACS Discharge Instructions***]</w:t>
      </w:r>
    </w:p>
    <w:p w14:paraId="53B98D60" w14:textId="77777777" w:rsidR="00260CFF" w:rsidRDefault="00260CFF" w:rsidP="00AC0D86">
      <w:pPr>
        <w:jc w:val="center"/>
      </w:pPr>
    </w:p>
    <w:p w14:paraId="236CD45D" w14:textId="365D1DDC" w:rsidR="00420BDE" w:rsidRDefault="00260CFF" w:rsidP="00420BDE">
      <w:pPr>
        <w:jc w:val="center"/>
      </w:pPr>
      <w:r>
        <w:t xml:space="preserve">[***Insert Name of Hospital or Health System Here***] </w:t>
      </w:r>
      <w:r w:rsidR="00420BDE">
        <w:t>Emergency Department Discharge Instructions</w:t>
      </w:r>
    </w:p>
    <w:p w14:paraId="211BA77D" w14:textId="270227F8" w:rsidR="00420BDE" w:rsidRDefault="00260CFF" w:rsidP="00420BDE">
      <w:r>
        <w:t xml:space="preserve">[***Insert Name of Hospital or Health System Here***] </w:t>
      </w:r>
      <w:r w:rsidR="00420BDE">
        <w:t xml:space="preserve">is committed to keeping you and your family safe during the ongoing spread of coronavirus disease 2019 (COVID-19). As COVID-19 has been identified in </w:t>
      </w:r>
      <w:r>
        <w:t>[***Insert Name of State Here***]</w:t>
      </w:r>
      <w:r w:rsidR="00420BDE">
        <w:t>, many people with flu-like symptoms (fever, cough, runny nose, sore throat) are worried that they may have it.</w:t>
      </w:r>
    </w:p>
    <w:p w14:paraId="3CF526A0" w14:textId="77777777" w:rsidR="00420BDE" w:rsidRDefault="00420BDE" w:rsidP="00420BDE">
      <w:r>
        <w:t>If you have flu-like symptoms and do not have a risk factor for COVID-19 (e.g., travel to a country with high rates of COVID-19 or exposure to a person with confirmed COVID-19), then you are just as likely to have a different viral infection such as the common cold or flu and do not need testing for COVID-19.</w:t>
      </w:r>
    </w:p>
    <w:p w14:paraId="23D79527" w14:textId="77777777" w:rsidR="00420BDE" w:rsidRPr="000F1155" w:rsidRDefault="00420BDE" w:rsidP="00420BDE">
      <w:r w:rsidRPr="000F1155">
        <w:t xml:space="preserve">Based on guidance from the Centers for Disease Control, </w:t>
      </w:r>
      <w:r>
        <w:t xml:space="preserve">at the current time </w:t>
      </w:r>
      <w:r w:rsidRPr="000F1155">
        <w:t xml:space="preserve">we are </w:t>
      </w:r>
      <w:r>
        <w:t>only</w:t>
      </w:r>
      <w:r w:rsidRPr="000F1155">
        <w:t xml:space="preserve"> recommending testing for COVID-19 for</w:t>
      </w:r>
      <w:r>
        <w:t>:</w:t>
      </w:r>
    </w:p>
    <w:p w14:paraId="2081C885" w14:textId="77777777" w:rsidR="00420BDE" w:rsidRPr="000F1155" w:rsidRDefault="00420BDE" w:rsidP="00420BDE">
      <w:pPr>
        <w:pStyle w:val="ListParagraph"/>
        <w:numPr>
          <w:ilvl w:val="0"/>
          <w:numId w:val="10"/>
        </w:numPr>
        <w:spacing w:after="160" w:line="259" w:lineRule="auto"/>
      </w:pPr>
      <w:r w:rsidRPr="000F1155">
        <w:t>Hospitalized patients with risk factors for COVID-19 such as travel to high-risk countries or contact with another person with COVID</w:t>
      </w:r>
      <w:r>
        <w:t>-19</w:t>
      </w:r>
    </w:p>
    <w:p w14:paraId="2DF65781" w14:textId="77777777" w:rsidR="00420BDE" w:rsidRDefault="00420BDE" w:rsidP="00420BDE">
      <w:pPr>
        <w:pStyle w:val="ListParagraph"/>
        <w:numPr>
          <w:ilvl w:val="0"/>
          <w:numId w:val="10"/>
        </w:numPr>
        <w:spacing w:after="160" w:line="259" w:lineRule="auto"/>
      </w:pPr>
      <w:r w:rsidRPr="000F1155">
        <w:t>Hospitalized patients with severe disease without another explanation</w:t>
      </w:r>
    </w:p>
    <w:p w14:paraId="5E87CAC0" w14:textId="77777777" w:rsidR="00420BDE" w:rsidRDefault="00420BDE" w:rsidP="00420BDE">
      <w:pPr>
        <w:pStyle w:val="ListParagraph"/>
        <w:numPr>
          <w:ilvl w:val="0"/>
          <w:numId w:val="10"/>
        </w:numPr>
        <w:spacing w:after="160" w:line="259" w:lineRule="auto"/>
      </w:pPr>
      <w:r>
        <w:t>On a case-by-case basis, we are also considering testing for non-hospitalized patients such as those who have chronic illnesses, are immunocompromised (e.g., transplant patients) or are elderly (</w:t>
      </w:r>
      <w:r>
        <w:rPr>
          <w:rFonts w:cstheme="minorHAnsi"/>
        </w:rPr>
        <w:t>≥</w:t>
      </w:r>
      <w:r>
        <w:t xml:space="preserve"> 65 years)</w:t>
      </w:r>
    </w:p>
    <w:p w14:paraId="1A7A0E41" w14:textId="77777777" w:rsidR="00420BDE" w:rsidRDefault="00420BDE" w:rsidP="00420BDE">
      <w:r>
        <w:t>Testing is NOT recommended for:</w:t>
      </w:r>
    </w:p>
    <w:p w14:paraId="578199AC" w14:textId="77777777" w:rsidR="00420BDE" w:rsidRDefault="00420BDE" w:rsidP="00420BDE">
      <w:pPr>
        <w:pStyle w:val="ListParagraph"/>
        <w:numPr>
          <w:ilvl w:val="0"/>
          <w:numId w:val="12"/>
        </w:numPr>
        <w:spacing w:after="160" w:line="259" w:lineRule="auto"/>
      </w:pPr>
      <w:r>
        <w:t>Asymptomatic persons</w:t>
      </w:r>
    </w:p>
    <w:p w14:paraId="21F12EF5" w14:textId="77777777" w:rsidR="00420BDE" w:rsidRDefault="00420BDE" w:rsidP="00420BDE">
      <w:pPr>
        <w:pStyle w:val="ListParagraph"/>
        <w:numPr>
          <w:ilvl w:val="0"/>
          <w:numId w:val="12"/>
        </w:numPr>
        <w:spacing w:after="160" w:line="259" w:lineRule="auto"/>
      </w:pPr>
      <w:r>
        <w:t>Persons with possible alternative diagnoses such as the common cold or the flu</w:t>
      </w:r>
    </w:p>
    <w:p w14:paraId="3CA32DD1" w14:textId="77777777" w:rsidR="00420BDE" w:rsidRDefault="00420BDE" w:rsidP="00420BDE">
      <w:pPr>
        <w:pStyle w:val="ListParagraph"/>
      </w:pPr>
    </w:p>
    <w:p w14:paraId="5B218956" w14:textId="77777777" w:rsidR="00420BDE" w:rsidRDefault="00420BDE" w:rsidP="00420BDE">
      <w:r>
        <w:t>As with the common cold or the flu, most people with COVID-19 have mild symptoms and recover on their own. For patients with mild illness that does not need hospitalization, testing for COVID will not affect management.</w:t>
      </w:r>
    </w:p>
    <w:p w14:paraId="309E7CFD" w14:textId="77777777" w:rsidR="00420BDE" w:rsidRDefault="00420BDE" w:rsidP="00420BDE">
      <w:r>
        <w:t>If you have mild flu-like symptoms that do not need medical attention, we recommend the following:</w:t>
      </w:r>
    </w:p>
    <w:p w14:paraId="4B2DBA18" w14:textId="77777777" w:rsidR="00420BDE" w:rsidRDefault="00420BDE" w:rsidP="00420BDE">
      <w:pPr>
        <w:pStyle w:val="ListParagraph"/>
        <w:numPr>
          <w:ilvl w:val="0"/>
          <w:numId w:val="11"/>
        </w:numPr>
        <w:spacing w:after="160" w:line="259" w:lineRule="auto"/>
      </w:pPr>
      <w:r>
        <w:t>Stay home from work, school or public areas, at least until fever has been resolved for 24 hours and other symptoms are improved</w:t>
      </w:r>
    </w:p>
    <w:p w14:paraId="34490FCC" w14:textId="77777777" w:rsidR="00420BDE" w:rsidRDefault="00420BDE" w:rsidP="00420BDE">
      <w:pPr>
        <w:pStyle w:val="ListParagraph"/>
        <w:numPr>
          <w:ilvl w:val="0"/>
          <w:numId w:val="11"/>
        </w:numPr>
        <w:spacing w:after="160" w:line="259" w:lineRule="auto"/>
      </w:pPr>
      <w:r>
        <w:t>Rest and stay hydrated</w:t>
      </w:r>
    </w:p>
    <w:p w14:paraId="71EFE038" w14:textId="77777777" w:rsidR="00420BDE" w:rsidRDefault="00420BDE" w:rsidP="00420BDE">
      <w:pPr>
        <w:pStyle w:val="ListParagraph"/>
        <w:numPr>
          <w:ilvl w:val="0"/>
          <w:numId w:val="11"/>
        </w:numPr>
        <w:spacing w:after="160" w:line="259" w:lineRule="auto"/>
      </w:pPr>
      <w:r>
        <w:t>Take over the counter medications to help with fever, aches and cough/congestion</w:t>
      </w:r>
    </w:p>
    <w:p w14:paraId="1A79BFC1" w14:textId="77777777" w:rsidR="00420BDE" w:rsidRDefault="00420BDE" w:rsidP="00420BDE">
      <w:pPr>
        <w:pStyle w:val="ListParagraph"/>
        <w:numPr>
          <w:ilvl w:val="0"/>
          <w:numId w:val="11"/>
        </w:numPr>
        <w:spacing w:after="160" w:line="259" w:lineRule="auto"/>
      </w:pPr>
      <w:r>
        <w:t>Try to stay away from other people in your home to avoid making them ill</w:t>
      </w:r>
    </w:p>
    <w:p w14:paraId="4BBE08E2" w14:textId="77777777" w:rsidR="00420BDE" w:rsidRDefault="00420BDE" w:rsidP="00420BDE">
      <w:pPr>
        <w:pStyle w:val="ListParagraph"/>
        <w:numPr>
          <w:ilvl w:val="0"/>
          <w:numId w:val="11"/>
        </w:numPr>
        <w:spacing w:after="160" w:line="259" w:lineRule="auto"/>
      </w:pPr>
      <w:r>
        <w:t>Wash your hands often with soap and water or use a hand sanitizer with at least 60% alcohol; have your household members do the same</w:t>
      </w:r>
    </w:p>
    <w:p w14:paraId="5467A1AA" w14:textId="77777777" w:rsidR="00420BDE" w:rsidRDefault="00420BDE" w:rsidP="00420BDE">
      <w:pPr>
        <w:pStyle w:val="ListParagraph"/>
        <w:numPr>
          <w:ilvl w:val="0"/>
          <w:numId w:val="11"/>
        </w:numPr>
        <w:spacing w:after="160" w:line="259" w:lineRule="auto"/>
      </w:pPr>
      <w:r>
        <w:t>Clean “high-touch” surfaces such doorknobs, phones, keyboards, and bedside tables often</w:t>
      </w:r>
    </w:p>
    <w:p w14:paraId="26B1CF40" w14:textId="77777777" w:rsidR="00420BDE" w:rsidRDefault="00420BDE" w:rsidP="00420BDE">
      <w:r>
        <w:t>If you are getting sicker and need medical attention:</w:t>
      </w:r>
    </w:p>
    <w:p w14:paraId="0E689196" w14:textId="77777777" w:rsidR="00420BDE" w:rsidRDefault="00420BDE" w:rsidP="00420BDE">
      <w:pPr>
        <w:pStyle w:val="ListParagraph"/>
        <w:numPr>
          <w:ilvl w:val="0"/>
          <w:numId w:val="13"/>
        </w:numPr>
        <w:spacing w:after="160" w:line="259" w:lineRule="auto"/>
      </w:pPr>
      <w:r>
        <w:t>Contact your healthcare provider. Some offices are able to provide virtual care so that you don’t have to go to the office and be exposed to other illnesses or expose others to your illness (</w:t>
      </w:r>
      <w:hyperlink r:id="rId15" w:history="1">
        <w:r w:rsidRPr="00AE0104">
          <w:rPr>
            <w:rStyle w:val="Hyperlink"/>
          </w:rPr>
          <w:t>https://atriumhealth.org/campaigns/primarycare/virtualvisit/virtualvisit</w:t>
        </w:r>
      </w:hyperlink>
      <w:r>
        <w:t>)</w:t>
      </w:r>
    </w:p>
    <w:p w14:paraId="5CA5D7F8" w14:textId="77777777" w:rsidR="00420BDE" w:rsidRDefault="00420BDE" w:rsidP="00420BDE">
      <w:pPr>
        <w:pStyle w:val="ListParagraph"/>
        <w:ind w:left="0"/>
      </w:pPr>
    </w:p>
    <w:p w14:paraId="615B32F0" w14:textId="77777777" w:rsidR="00420BDE" w:rsidRPr="000E6D0E" w:rsidRDefault="00420BDE" w:rsidP="00420BDE">
      <w:pPr>
        <w:pStyle w:val="ListParagraph"/>
        <w:ind w:left="0"/>
      </w:pPr>
      <w:r>
        <w:lastRenderedPageBreak/>
        <w:t xml:space="preserve">If you become severely ill (e.g. difficulty breathing), please call 911. </w:t>
      </w:r>
    </w:p>
    <w:p w14:paraId="02BE05F8" w14:textId="77777777" w:rsidR="00420BDE" w:rsidRDefault="00420BDE" w:rsidP="00420BDE">
      <w:r>
        <w:rPr>
          <w:noProof/>
        </w:rPr>
        <w:drawing>
          <wp:inline distT="0" distB="0" distL="0" distR="0" wp14:anchorId="0FDC136B" wp14:editId="08E1AFCA">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C English Instructions.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EF7BA55" w14:textId="64883C39" w:rsidR="00420BDE" w:rsidRDefault="00420BDE">
      <w:r>
        <w:br w:type="page"/>
      </w:r>
    </w:p>
    <w:p w14:paraId="10B4346A" w14:textId="77777777" w:rsidR="00420BDE" w:rsidRPr="00097384" w:rsidRDefault="00420BDE" w:rsidP="00420BDE">
      <w:pPr>
        <w:spacing w:after="160" w:line="259" w:lineRule="auto"/>
        <w:rPr>
          <w:b/>
          <w:bCs/>
        </w:rPr>
      </w:pPr>
      <w:r w:rsidRPr="00097384">
        <w:rPr>
          <w:b/>
          <w:bCs/>
        </w:rPr>
        <w:lastRenderedPageBreak/>
        <w:t>What if my symptoms worsen?</w:t>
      </w:r>
    </w:p>
    <w:p w14:paraId="6C4B6F57" w14:textId="77777777" w:rsidR="00420BDE" w:rsidRPr="00097384" w:rsidRDefault="00420BDE" w:rsidP="00420BDE">
      <w:pPr>
        <w:spacing w:after="160" w:line="259" w:lineRule="auto"/>
      </w:pPr>
      <w:r w:rsidRPr="00097384">
        <w:rPr>
          <w:noProof/>
        </w:rPr>
        <w:drawing>
          <wp:anchor distT="0" distB="0" distL="114300" distR="114300" simplePos="0" relativeHeight="251661312" behindDoc="1" locked="0" layoutInCell="1" allowOverlap="1" wp14:anchorId="55218989" wp14:editId="4F803271">
            <wp:simplePos x="0" y="0"/>
            <wp:positionH relativeFrom="column">
              <wp:posOffset>643154</wp:posOffset>
            </wp:positionH>
            <wp:positionV relativeFrom="paragraph">
              <wp:posOffset>389396</wp:posOffset>
            </wp:positionV>
            <wp:extent cx="4731870" cy="1138756"/>
            <wp:effectExtent l="0" t="0" r="5715" b="4445"/>
            <wp:wrapNone/>
            <wp:docPr id="6"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3-12 at 11.40.45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9689" cy="1152670"/>
                    </a:xfrm>
                    <a:prstGeom prst="rect">
                      <a:avLst/>
                    </a:prstGeom>
                  </pic:spPr>
                </pic:pic>
              </a:graphicData>
            </a:graphic>
            <wp14:sizeRelH relativeFrom="margin">
              <wp14:pctWidth>0</wp14:pctWidth>
            </wp14:sizeRelH>
            <wp14:sizeRelV relativeFrom="margin">
              <wp14:pctHeight>0</wp14:pctHeight>
            </wp14:sizeRelV>
          </wp:anchor>
        </w:drawing>
      </w:r>
      <w:r w:rsidRPr="00097384">
        <w:t xml:space="preserve">It is recommended that you seek medical care and return immediately to the Emergency Department for any serious symptoms, such as: </w:t>
      </w:r>
    </w:p>
    <w:p w14:paraId="24FB5C96" w14:textId="77777777" w:rsidR="00420BDE" w:rsidRPr="00097384" w:rsidRDefault="00420BDE" w:rsidP="00420BDE">
      <w:pPr>
        <w:spacing w:after="160" w:line="259" w:lineRule="auto"/>
      </w:pPr>
    </w:p>
    <w:p w14:paraId="5A1BA342" w14:textId="77777777" w:rsidR="00420BDE" w:rsidRPr="00097384" w:rsidRDefault="00420BDE" w:rsidP="00420BDE">
      <w:pPr>
        <w:spacing w:after="160" w:line="259" w:lineRule="auto"/>
      </w:pPr>
    </w:p>
    <w:p w14:paraId="715300BA" w14:textId="77777777" w:rsidR="00420BDE" w:rsidRPr="00097384" w:rsidRDefault="00420BDE" w:rsidP="00420BDE">
      <w:pPr>
        <w:spacing w:after="160" w:line="259" w:lineRule="auto"/>
      </w:pPr>
    </w:p>
    <w:p w14:paraId="0677AA53" w14:textId="77777777" w:rsidR="00420BDE" w:rsidRDefault="00420BDE" w:rsidP="00420BDE">
      <w:pPr>
        <w:spacing w:after="160" w:line="259" w:lineRule="auto"/>
      </w:pPr>
    </w:p>
    <w:p w14:paraId="495FD6A9" w14:textId="32912CFD" w:rsidR="00420BDE" w:rsidRPr="00097384" w:rsidRDefault="00420BDE" w:rsidP="00420BDE">
      <w:pPr>
        <w:spacing w:after="160" w:line="259" w:lineRule="auto"/>
      </w:pPr>
      <w:r w:rsidRPr="00097384">
        <w:t>Return immediately for any difficulty breathing, confusion, dizziness or passing out, vomiting, chest pain, high fevers, weakness, or any other new or concerning symptoms.</w:t>
      </w:r>
    </w:p>
    <w:p w14:paraId="7CBAFBCA" w14:textId="77777777" w:rsidR="00420BDE" w:rsidRPr="00097384" w:rsidRDefault="00420BDE" w:rsidP="00420BDE">
      <w:pPr>
        <w:spacing w:after="160" w:line="259" w:lineRule="auto"/>
      </w:pPr>
      <w:r w:rsidRPr="00097384">
        <w:t xml:space="preserve">** People with potentially life-threatening symptoms should call 911. If possible, put on a facemask before emergency medical services arrive. </w:t>
      </w:r>
    </w:p>
    <w:p w14:paraId="2C5A71E4" w14:textId="77777777" w:rsidR="00420BDE" w:rsidRPr="00097384" w:rsidRDefault="00420BDE" w:rsidP="00420BDE">
      <w:pPr>
        <w:spacing w:after="160" w:line="259" w:lineRule="auto"/>
        <w:rPr>
          <w:b/>
          <w:bCs/>
        </w:rPr>
      </w:pPr>
      <w:r w:rsidRPr="00097384">
        <w:rPr>
          <w:b/>
          <w:bCs/>
        </w:rPr>
        <w:t>Where do I get my test results?</w:t>
      </w:r>
    </w:p>
    <w:p w14:paraId="06EB7A9D" w14:textId="65B4844E" w:rsidR="00420BDE" w:rsidRPr="00097384" w:rsidRDefault="00420BDE" w:rsidP="00260CFF">
      <w:pPr>
        <w:spacing w:after="160" w:line="259" w:lineRule="auto"/>
      </w:pPr>
      <w:r w:rsidRPr="00097384">
        <w:t xml:space="preserve">You can access your test results with </w:t>
      </w:r>
      <w:r w:rsidR="00260CFF">
        <w:t>at the</w:t>
      </w:r>
      <w:r w:rsidRPr="00097384">
        <w:t xml:space="preserve"> </w:t>
      </w:r>
      <w:r w:rsidR="00260CFF">
        <w:t>[***Insert Name of Hospital or Health System Here***] website</w:t>
      </w:r>
    </w:p>
    <w:p w14:paraId="12CB883E" w14:textId="77777777" w:rsidR="00420BDE" w:rsidRPr="00097384" w:rsidRDefault="00420BDE" w:rsidP="00420BDE">
      <w:pPr>
        <w:spacing w:after="160" w:line="259" w:lineRule="auto"/>
      </w:pPr>
    </w:p>
    <w:p w14:paraId="253676A3" w14:textId="728D3D64" w:rsidR="00420BDE" w:rsidRPr="00097384" w:rsidRDefault="00420BDE" w:rsidP="00420BDE">
      <w:pPr>
        <w:spacing w:after="160" w:line="259" w:lineRule="auto"/>
      </w:pPr>
      <w:r w:rsidRPr="00097384">
        <w:t xml:space="preserve">To Login, visit: </w:t>
      </w:r>
      <w:r w:rsidR="00260CFF">
        <w:t>[***Insert Hospital Website Where Patients Can Access Their Results***]</w:t>
      </w:r>
    </w:p>
    <w:p w14:paraId="357202F6" w14:textId="4B79BC9D" w:rsidR="00420BDE" w:rsidRPr="00097384" w:rsidRDefault="00420BDE" w:rsidP="00BB7D8F">
      <w:pPr>
        <w:rPr>
          <w:bCs/>
          <w:szCs w:val="28"/>
          <w:u w:val="single"/>
        </w:rPr>
      </w:pPr>
      <w:r w:rsidRPr="00097384">
        <w:rPr>
          <w:u w:val="single"/>
        </w:rPr>
        <w:t xml:space="preserve">Need Help accessing </w:t>
      </w:r>
      <w:proofErr w:type="gramStart"/>
      <w:r w:rsidR="00260CFF">
        <w:rPr>
          <w:u w:val="single"/>
        </w:rPr>
        <w:t>Your</w:t>
      </w:r>
      <w:proofErr w:type="gramEnd"/>
      <w:r w:rsidR="00260CFF">
        <w:rPr>
          <w:u w:val="single"/>
        </w:rPr>
        <w:t xml:space="preserve"> records</w:t>
      </w:r>
      <w:r w:rsidRPr="00097384">
        <w:rPr>
          <w:u w:val="single"/>
        </w:rPr>
        <w:t>?</w:t>
      </w:r>
      <w:r w:rsidR="00BB7D8F">
        <w:tab/>
      </w:r>
      <w:r w:rsidR="00BB7D8F">
        <w:tab/>
      </w:r>
      <w:r w:rsidR="00260CFF">
        <w:tab/>
      </w:r>
      <w:r w:rsidR="00BB7D8F" w:rsidRPr="00DB49E5">
        <w:rPr>
          <w:bCs/>
          <w:szCs w:val="28"/>
          <w:u w:val="single"/>
        </w:rPr>
        <w:t>For more information on Coronavirus</w:t>
      </w:r>
    </w:p>
    <w:p w14:paraId="5F7BD4DB" w14:textId="4B44A5EB" w:rsidR="00260CFF" w:rsidRDefault="00260CFF" w:rsidP="00BB7D8F">
      <w:r>
        <w:t>[***Insert Name, Address and</w:t>
      </w:r>
      <w:r>
        <w:tab/>
      </w:r>
      <w:r>
        <w:tab/>
      </w:r>
      <w:r>
        <w:tab/>
        <w:t>[***Insert Name, Address and</w:t>
      </w:r>
    </w:p>
    <w:p w14:paraId="7B3EF532" w14:textId="07538DA5" w:rsidR="00260CFF" w:rsidRDefault="00260CFF" w:rsidP="00260CFF">
      <w:r>
        <w:t xml:space="preserve">Phone Number for Hospital Here***] </w:t>
      </w:r>
      <w:r>
        <w:tab/>
      </w:r>
      <w:r>
        <w:tab/>
        <w:t xml:space="preserve">Phone Number for State Specific Resources Here***] </w:t>
      </w:r>
    </w:p>
    <w:p w14:paraId="0DD7A9B6" w14:textId="016E3048" w:rsidR="00260CFF" w:rsidRDefault="00260CFF" w:rsidP="00BB7D8F"/>
    <w:p w14:paraId="3846D166" w14:textId="77777777" w:rsidR="00420BDE" w:rsidRDefault="00420BDE" w:rsidP="00420BDE"/>
    <w:p w14:paraId="5D1FF4DF" w14:textId="7FB1AEFC" w:rsidR="00AC0D86" w:rsidRDefault="00AC0D86" w:rsidP="00AC0D86">
      <w:pPr>
        <w:jc w:val="center"/>
      </w:pPr>
    </w:p>
    <w:p w14:paraId="5EB4B407" w14:textId="77777777" w:rsidR="007C5FB7" w:rsidRDefault="007C5FB7">
      <w:pPr>
        <w:rPr>
          <w:b/>
          <w:bCs/>
          <w:sz w:val="22"/>
          <w:szCs w:val="22"/>
        </w:rPr>
      </w:pPr>
      <w:r>
        <w:rPr>
          <w:b/>
          <w:bCs/>
          <w:sz w:val="22"/>
          <w:szCs w:val="22"/>
        </w:rPr>
        <w:br w:type="page"/>
      </w:r>
    </w:p>
    <w:p w14:paraId="278E41A5" w14:textId="0053CC69" w:rsidR="008117D9" w:rsidRDefault="008117D9" w:rsidP="005B4775">
      <w:pPr>
        <w:jc w:val="center"/>
      </w:pPr>
      <w:r>
        <w:lastRenderedPageBreak/>
        <w:t xml:space="preserve">Appendix </w:t>
      </w:r>
      <w:r w:rsidR="000668D3">
        <w:t>F</w:t>
      </w:r>
    </w:p>
    <w:p w14:paraId="31221AF5" w14:textId="7401ECFE" w:rsidR="008117D9" w:rsidRDefault="008117D9" w:rsidP="00AC0D86">
      <w:pPr>
        <w:jc w:val="center"/>
      </w:pPr>
      <w:r>
        <w:t>Standard Discharge Instructions Spanish</w:t>
      </w:r>
    </w:p>
    <w:p w14:paraId="27A79347" w14:textId="62C9E0F5" w:rsidR="00260CFF" w:rsidRDefault="00260CFF" w:rsidP="00AC0D86">
      <w:pPr>
        <w:jc w:val="center"/>
      </w:pPr>
      <w:r>
        <w:t>[***May Also Refer To USACS Discharge Instructions***]</w:t>
      </w:r>
    </w:p>
    <w:p w14:paraId="08EDC4E9" w14:textId="48006777" w:rsidR="00220EB1" w:rsidRDefault="008117D9" w:rsidP="00AC0D86">
      <w:pPr>
        <w:jc w:val="center"/>
      </w:pPr>
      <w:r>
        <w:rPr>
          <w:noProof/>
        </w:rPr>
        <w:drawing>
          <wp:inline distT="0" distB="0" distL="0" distR="0" wp14:anchorId="1A90B94A" wp14:editId="362DD660">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C Spanish DC Instructions.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6D8D4E" w14:textId="270DD377" w:rsidR="007C5FB7" w:rsidRDefault="007C5FB7"/>
    <w:p w14:paraId="528E2190" w14:textId="0006C831" w:rsidR="00220EB1" w:rsidRDefault="00220EB1" w:rsidP="00220EB1">
      <w:pPr>
        <w:jc w:val="center"/>
      </w:pPr>
      <w:r>
        <w:t xml:space="preserve">Appendix </w:t>
      </w:r>
      <w:r w:rsidR="000668D3">
        <w:t>G</w:t>
      </w:r>
    </w:p>
    <w:p w14:paraId="2B4C5566" w14:textId="0C691505" w:rsidR="00220EB1" w:rsidRDefault="00220EB1" w:rsidP="00220EB1">
      <w:pPr>
        <w:jc w:val="center"/>
      </w:pPr>
      <w:r>
        <w:t>Patient Handout for Drive</w:t>
      </w:r>
      <w:r w:rsidR="007356C5">
        <w:t>-</w:t>
      </w:r>
      <w:r>
        <w:t>Thru Flow</w:t>
      </w:r>
    </w:p>
    <w:p w14:paraId="46A99CFF" w14:textId="73F8BB20" w:rsidR="008C78B8" w:rsidRDefault="008C78B8" w:rsidP="00220EB1">
      <w:pPr>
        <w:jc w:val="center"/>
      </w:pPr>
    </w:p>
    <w:p w14:paraId="282FA852" w14:textId="2C7F3480" w:rsidR="008C78B8" w:rsidRDefault="008C78B8" w:rsidP="00220EB1">
      <w:pPr>
        <w:jc w:val="center"/>
      </w:pPr>
      <w:r>
        <w:t xml:space="preserve">Thank you for visiting </w:t>
      </w:r>
      <w:r w:rsidR="00C71788">
        <w:t>[***Insert Name of Hospital or Health System Here***]</w:t>
      </w:r>
      <w:r>
        <w:t>.</w:t>
      </w:r>
    </w:p>
    <w:p w14:paraId="4A74EA3C" w14:textId="024AEE18" w:rsidR="008C78B8" w:rsidRDefault="008C78B8" w:rsidP="00220EB1">
      <w:pPr>
        <w:jc w:val="center"/>
      </w:pPr>
    </w:p>
    <w:p w14:paraId="0F9CD096" w14:textId="6A9F6378" w:rsidR="008C78B8" w:rsidRDefault="008C78B8" w:rsidP="00220EB1">
      <w:pPr>
        <w:jc w:val="center"/>
      </w:pPr>
      <w:r>
        <w:t>You are currently in a Drive</w:t>
      </w:r>
      <w:r w:rsidR="007356C5">
        <w:t>-</w:t>
      </w:r>
      <w:r>
        <w:t>Thru screening line for Fever and cough.</w:t>
      </w:r>
      <w:r>
        <w:br/>
      </w:r>
    </w:p>
    <w:p w14:paraId="514F5875" w14:textId="53C364C3" w:rsidR="008C78B8" w:rsidRDefault="008C78B8" w:rsidP="00220EB1">
      <w:pPr>
        <w:jc w:val="center"/>
      </w:pPr>
      <w:r>
        <w:t xml:space="preserve">If you have chest pain, headache, abdominal pain, shortness of breath by itself, or require oxygen for lung problems, please enter the Emergency Department for evaluation. </w:t>
      </w:r>
    </w:p>
    <w:p w14:paraId="5DA2E0DF" w14:textId="77777777" w:rsidR="008C78B8" w:rsidRDefault="008C78B8" w:rsidP="00220EB1">
      <w:pPr>
        <w:jc w:val="center"/>
      </w:pPr>
    </w:p>
    <w:p w14:paraId="6E786731" w14:textId="3F196DB2" w:rsidR="00420BDE" w:rsidRPr="00420BDE" w:rsidRDefault="00420BDE" w:rsidP="00420BDE">
      <w:pPr>
        <w:jc w:val="center"/>
        <w:rPr>
          <w:b/>
          <w:bCs/>
        </w:rPr>
      </w:pPr>
      <w:r>
        <w:rPr>
          <w:b/>
          <w:bCs/>
        </w:rPr>
        <w:t>I</w:t>
      </w:r>
      <w:r w:rsidRPr="00420BDE">
        <w:rPr>
          <w:b/>
          <w:bCs/>
        </w:rPr>
        <w:t>f at any time you are experiencing a medical emergency</w:t>
      </w:r>
      <w:r>
        <w:rPr>
          <w:b/>
          <w:bCs/>
        </w:rPr>
        <w:t>,</w:t>
      </w:r>
      <w:r w:rsidRPr="00420BDE">
        <w:rPr>
          <w:b/>
          <w:bCs/>
        </w:rPr>
        <w:t xml:space="preserve"> exit this line and proceed directly into the </w:t>
      </w:r>
      <w:r>
        <w:rPr>
          <w:b/>
          <w:bCs/>
        </w:rPr>
        <w:t>E</w:t>
      </w:r>
      <w:r w:rsidRPr="00420BDE">
        <w:rPr>
          <w:b/>
          <w:bCs/>
        </w:rPr>
        <w:t xml:space="preserve">mergency </w:t>
      </w:r>
      <w:r>
        <w:rPr>
          <w:b/>
          <w:bCs/>
        </w:rPr>
        <w:t>D</w:t>
      </w:r>
      <w:r w:rsidRPr="00420BDE">
        <w:rPr>
          <w:b/>
          <w:bCs/>
        </w:rPr>
        <w:t>epartment</w:t>
      </w:r>
      <w:r>
        <w:rPr>
          <w:b/>
          <w:bCs/>
        </w:rPr>
        <w:t>.</w:t>
      </w:r>
    </w:p>
    <w:p w14:paraId="3FABF5F8" w14:textId="4307F74C" w:rsidR="008C78B8" w:rsidRDefault="008C78B8" w:rsidP="00220EB1">
      <w:pPr>
        <w:jc w:val="center"/>
      </w:pPr>
    </w:p>
    <w:p w14:paraId="23A6EE09" w14:textId="02A31CC3" w:rsidR="008C78B8" w:rsidRPr="008C78B8" w:rsidRDefault="008C78B8" w:rsidP="008C78B8">
      <w:pPr>
        <w:rPr>
          <w:b/>
          <w:bCs/>
        </w:rPr>
      </w:pPr>
      <w:r w:rsidRPr="008C78B8">
        <w:rPr>
          <w:b/>
          <w:bCs/>
        </w:rPr>
        <w:t>What to expect:</w:t>
      </w:r>
    </w:p>
    <w:p w14:paraId="4693153C" w14:textId="21D683BA" w:rsidR="008C78B8" w:rsidRDefault="008C78B8" w:rsidP="00220EB1">
      <w:pPr>
        <w:jc w:val="center"/>
      </w:pPr>
    </w:p>
    <w:p w14:paraId="07539698" w14:textId="2183B163" w:rsidR="008C78B8" w:rsidRDefault="008C78B8" w:rsidP="008C78B8">
      <w:pPr>
        <w:pStyle w:val="ListParagraph"/>
        <w:numPr>
          <w:ilvl w:val="0"/>
          <w:numId w:val="9"/>
        </w:numPr>
      </w:pPr>
      <w:r>
        <w:t xml:space="preserve"> Wait times can be variable. Thank you for your patience.</w:t>
      </w:r>
      <w:r>
        <w:br/>
      </w:r>
    </w:p>
    <w:p w14:paraId="3D883D27" w14:textId="15D18262" w:rsidR="008C78B8" w:rsidRDefault="008C78B8" w:rsidP="008C78B8">
      <w:pPr>
        <w:pStyle w:val="ListParagraph"/>
        <w:numPr>
          <w:ilvl w:val="0"/>
          <w:numId w:val="9"/>
        </w:numPr>
      </w:pPr>
      <w:r>
        <w:t>You will be asked to turn off your vehicle for our safety.</w:t>
      </w:r>
      <w:r>
        <w:br/>
      </w:r>
    </w:p>
    <w:p w14:paraId="0E8B64ED" w14:textId="18BF2E2B" w:rsidR="008C78B8" w:rsidRDefault="008C78B8" w:rsidP="008C78B8">
      <w:pPr>
        <w:pStyle w:val="ListParagraph"/>
        <w:numPr>
          <w:ilvl w:val="0"/>
          <w:numId w:val="9"/>
        </w:numPr>
      </w:pPr>
      <w:r>
        <w:t>You will be greeted by our Registration team.</w:t>
      </w:r>
      <w:r>
        <w:br/>
      </w:r>
    </w:p>
    <w:p w14:paraId="2FAACB42" w14:textId="049CB88B" w:rsidR="008C78B8" w:rsidRDefault="008C78B8" w:rsidP="008C78B8">
      <w:pPr>
        <w:pStyle w:val="ListParagraph"/>
        <w:numPr>
          <w:ilvl w:val="0"/>
          <w:numId w:val="9"/>
        </w:numPr>
      </w:pPr>
      <w:r>
        <w:t>Please be prepared to provide your up to date phone number and address.  This is important for future communication with you.</w:t>
      </w:r>
    </w:p>
    <w:p w14:paraId="680A7A15" w14:textId="77777777" w:rsidR="008C78B8" w:rsidRDefault="008C78B8" w:rsidP="008C78B8">
      <w:pPr>
        <w:pStyle w:val="ListParagraph"/>
      </w:pPr>
    </w:p>
    <w:p w14:paraId="58AF3FFA" w14:textId="1A70AEF7" w:rsidR="008C78B8" w:rsidRDefault="008C78B8" w:rsidP="008C78B8">
      <w:pPr>
        <w:pStyle w:val="ListParagraph"/>
        <w:numPr>
          <w:ilvl w:val="0"/>
          <w:numId w:val="9"/>
        </w:numPr>
      </w:pPr>
      <w:r>
        <w:t>You will be seen by a Nurse and a Provider.</w:t>
      </w:r>
    </w:p>
    <w:p w14:paraId="6CCF42DB" w14:textId="77777777" w:rsidR="008C78B8" w:rsidRDefault="008C78B8" w:rsidP="008C78B8"/>
    <w:p w14:paraId="470DA0F9" w14:textId="460BEE21" w:rsidR="008C78B8" w:rsidRDefault="008C78B8" w:rsidP="008C78B8">
      <w:pPr>
        <w:pStyle w:val="ListParagraph"/>
        <w:numPr>
          <w:ilvl w:val="0"/>
          <w:numId w:val="9"/>
        </w:numPr>
      </w:pPr>
      <w:r>
        <w:t>We will take your vital signs: temperature, heart rate, blood pressure, breathing rate and oxygen level.</w:t>
      </w:r>
      <w:r>
        <w:br/>
      </w:r>
    </w:p>
    <w:p w14:paraId="179902F9" w14:textId="65265DFC" w:rsidR="008C78B8" w:rsidRDefault="008C78B8" w:rsidP="008C78B8">
      <w:pPr>
        <w:pStyle w:val="ListParagraph"/>
        <w:numPr>
          <w:ilvl w:val="0"/>
          <w:numId w:val="9"/>
        </w:numPr>
      </w:pPr>
      <w:r>
        <w:t>The provider will perform a medical screening exam while you are in your car.   The provider will determine if you are safe for discharge home or if you need further workup in the Emergency Department.</w:t>
      </w:r>
      <w:r>
        <w:br/>
      </w:r>
    </w:p>
    <w:p w14:paraId="5C70872F" w14:textId="442F001A" w:rsidR="008C78B8" w:rsidRDefault="008C78B8" w:rsidP="008C78B8">
      <w:pPr>
        <w:pStyle w:val="ListParagraph"/>
        <w:numPr>
          <w:ilvl w:val="0"/>
          <w:numId w:val="9"/>
        </w:numPr>
      </w:pPr>
      <w:r>
        <w:t>The provider will also determine if you need COVID-19 testing based on Atrium Health Guidelines.  We must follow these guidelines due to limited testing availability.</w:t>
      </w:r>
    </w:p>
    <w:p w14:paraId="5A23B40B" w14:textId="77777777" w:rsidR="008C78B8" w:rsidRDefault="008C78B8" w:rsidP="008C78B8">
      <w:pPr>
        <w:pStyle w:val="ListParagraph"/>
      </w:pPr>
    </w:p>
    <w:p w14:paraId="7341060D" w14:textId="5438D6E4" w:rsidR="008C78B8" w:rsidRDefault="008C78B8" w:rsidP="008C78B8">
      <w:pPr>
        <w:pStyle w:val="ListParagraph"/>
        <w:numPr>
          <w:ilvl w:val="0"/>
          <w:numId w:val="9"/>
        </w:numPr>
      </w:pPr>
      <w:r>
        <w:t xml:space="preserve">If you meet criteria for further testing, we will do this for you while you remain in your car.  </w:t>
      </w:r>
    </w:p>
    <w:p w14:paraId="35BBD3F1" w14:textId="77777777" w:rsidR="008C78B8" w:rsidRDefault="008C78B8" w:rsidP="008C78B8">
      <w:pPr>
        <w:pStyle w:val="ListParagraph"/>
      </w:pPr>
    </w:p>
    <w:p w14:paraId="2398BDF3" w14:textId="5C5BF309" w:rsidR="008C78B8" w:rsidRDefault="008C78B8" w:rsidP="00420BDE">
      <w:pPr>
        <w:pStyle w:val="ListParagraph"/>
        <w:numPr>
          <w:ilvl w:val="0"/>
          <w:numId w:val="9"/>
        </w:numPr>
      </w:pPr>
      <w:r>
        <w:t xml:space="preserve">We will not be providing any medications during this visit. </w:t>
      </w:r>
      <w:r w:rsidR="00420BDE">
        <w:t xml:space="preserve"> If you are discharged, you will be provided discharge instructions.</w:t>
      </w:r>
    </w:p>
    <w:p w14:paraId="4124C3F8" w14:textId="77777777" w:rsidR="008C78B8" w:rsidRDefault="008C78B8" w:rsidP="008C78B8">
      <w:pPr>
        <w:pStyle w:val="ListParagraph"/>
      </w:pPr>
    </w:p>
    <w:p w14:paraId="4A4EA604" w14:textId="77777777" w:rsidR="008C78B8" w:rsidRDefault="008C78B8" w:rsidP="008C78B8">
      <w:pPr>
        <w:pStyle w:val="ListParagraph"/>
      </w:pPr>
    </w:p>
    <w:p w14:paraId="16DF5041" w14:textId="4B2E3552" w:rsidR="008C78B8" w:rsidRPr="006C253D" w:rsidRDefault="008C78B8" w:rsidP="002E57FA">
      <w:pPr>
        <w:ind w:left="360"/>
      </w:pPr>
      <w:r>
        <w:t>Thank you for visiting our Emergency Department Drive</w:t>
      </w:r>
      <w:r w:rsidR="007356C5">
        <w:t>-</w:t>
      </w:r>
      <w:r>
        <w:t>Thru Screening.</w:t>
      </w:r>
    </w:p>
    <w:sectPr w:rsidR="008C78B8" w:rsidRPr="006C253D" w:rsidSect="008C78B8">
      <w:headerReference w:type="default" r:id="rId18"/>
      <w:footerReference w:type="even" r:id="rId19"/>
      <w:footerReference w:type="default" r:id="rId20"/>
      <w:pgSz w:w="12240" w:h="15840"/>
      <w:pgMar w:top="1008" w:right="1008" w:bottom="1008" w:left="1008" w:header="0" w:footer="14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0CA59" w14:textId="77777777" w:rsidR="00260CFF" w:rsidRDefault="00260CFF" w:rsidP="001460E8">
      <w:r>
        <w:separator/>
      </w:r>
    </w:p>
  </w:endnote>
  <w:endnote w:type="continuationSeparator" w:id="0">
    <w:p w14:paraId="483C856F" w14:textId="77777777" w:rsidR="00260CFF" w:rsidRDefault="00260CFF" w:rsidP="0014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54911131"/>
      <w:docPartObj>
        <w:docPartGallery w:val="Page Numbers (Bottom of Page)"/>
        <w:docPartUnique/>
      </w:docPartObj>
    </w:sdtPr>
    <w:sdtContent>
      <w:p w14:paraId="767B2BA0" w14:textId="7EBC0166" w:rsidR="00260CFF" w:rsidRDefault="00260CFF" w:rsidP="00260C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C4C71B" w14:textId="77777777" w:rsidR="00260CFF" w:rsidRDefault="00260CFF" w:rsidP="001460E8">
    <w:pPr>
      <w:pStyle w:val="Footer"/>
      <w:ind w:right="360"/>
    </w:pPr>
  </w:p>
  <w:p w14:paraId="7C25EE04" w14:textId="77777777" w:rsidR="00260CFF" w:rsidRDefault="00260CFF"/>
  <w:p w14:paraId="63139D70" w14:textId="77777777" w:rsidR="00260CFF" w:rsidRDefault="00260CFF"/>
  <w:p w14:paraId="292FC4FC" w14:textId="77777777" w:rsidR="00260CFF" w:rsidRDefault="00260CF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68296402"/>
      <w:docPartObj>
        <w:docPartGallery w:val="Page Numbers (Bottom of Page)"/>
        <w:docPartUnique/>
      </w:docPartObj>
    </w:sdtPr>
    <w:sdtContent>
      <w:p w14:paraId="79D1F66E" w14:textId="651800CE" w:rsidR="00260CFF" w:rsidRDefault="00260CFF" w:rsidP="00260C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F3DF9">
          <w:rPr>
            <w:rStyle w:val="PageNumber"/>
            <w:noProof/>
          </w:rPr>
          <w:t>7</w:t>
        </w:r>
        <w:r>
          <w:rPr>
            <w:rStyle w:val="PageNumber"/>
          </w:rPr>
          <w:fldChar w:fldCharType="end"/>
        </w:r>
      </w:p>
    </w:sdtContent>
  </w:sdt>
  <w:p w14:paraId="55F48B2E" w14:textId="202E6B98" w:rsidR="00260CFF" w:rsidRDefault="00260CFF" w:rsidP="001460E8">
    <w:pPr>
      <w:pStyle w:val="Footer"/>
      <w:ind w:right="360"/>
    </w:pPr>
    <w:proofErr w:type="gramStart"/>
    <w:r>
      <w:t>Final  3</w:t>
    </w:r>
    <w:proofErr w:type="gramEnd"/>
    <w:r>
      <w:t>/14/2020</w:t>
    </w:r>
  </w:p>
  <w:p w14:paraId="62024769" w14:textId="77777777" w:rsidR="00260CFF" w:rsidRDefault="00260CFF">
    <w:pPr>
      <w:pStyle w:val="Footer"/>
    </w:pPr>
  </w:p>
  <w:p w14:paraId="2AA3E5A3" w14:textId="77777777" w:rsidR="00260CFF" w:rsidRDefault="00260CFF"/>
  <w:p w14:paraId="46B68101" w14:textId="77777777" w:rsidR="00260CFF" w:rsidRDefault="00260CFF"/>
  <w:p w14:paraId="14468B1B" w14:textId="77777777" w:rsidR="00260CFF" w:rsidRDefault="00260CF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38FF0" w14:textId="77777777" w:rsidR="00260CFF" w:rsidRDefault="00260CFF" w:rsidP="001460E8">
      <w:r>
        <w:separator/>
      </w:r>
    </w:p>
  </w:footnote>
  <w:footnote w:type="continuationSeparator" w:id="0">
    <w:p w14:paraId="1A1D1421" w14:textId="77777777" w:rsidR="00260CFF" w:rsidRDefault="00260CFF" w:rsidP="001460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D242C" w14:textId="55DF5EA8" w:rsidR="00260CFF" w:rsidRDefault="00260CFF">
    <w:pPr>
      <w:pStyle w:val="Header"/>
    </w:pPr>
    <w:r>
      <w:tab/>
      <w:t xml:space="preserve"> </w:t>
    </w:r>
  </w:p>
  <w:p w14:paraId="59B441E2" w14:textId="77777777" w:rsidR="00260CFF" w:rsidRDefault="00260CFF"/>
  <w:p w14:paraId="6E6BB7AD" w14:textId="77777777" w:rsidR="00260CFF" w:rsidRDefault="00260CFF"/>
  <w:p w14:paraId="3E7C7611" w14:textId="77777777" w:rsidR="00260CFF" w:rsidRDefault="00260CF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E7B62"/>
    <w:multiLevelType w:val="hybridMultilevel"/>
    <w:tmpl w:val="154EB4DA"/>
    <w:lvl w:ilvl="0" w:tplc="C93E06B2">
      <w:start w:val="1"/>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1A6DCF"/>
    <w:multiLevelType w:val="hybridMultilevel"/>
    <w:tmpl w:val="73E0B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4D1183"/>
    <w:multiLevelType w:val="hybridMultilevel"/>
    <w:tmpl w:val="EEBE84C6"/>
    <w:lvl w:ilvl="0" w:tplc="47C836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C4055D"/>
    <w:multiLevelType w:val="hybridMultilevel"/>
    <w:tmpl w:val="FFE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DA40A9"/>
    <w:multiLevelType w:val="hybridMultilevel"/>
    <w:tmpl w:val="9CCE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9C3512"/>
    <w:multiLevelType w:val="hybridMultilevel"/>
    <w:tmpl w:val="562C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111F24"/>
    <w:multiLevelType w:val="hybridMultilevel"/>
    <w:tmpl w:val="4136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F367EE"/>
    <w:multiLevelType w:val="hybridMultilevel"/>
    <w:tmpl w:val="65DC237A"/>
    <w:lvl w:ilvl="0" w:tplc="E78A27D4">
      <w:start w:val="1"/>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9A2623A"/>
    <w:multiLevelType w:val="hybridMultilevel"/>
    <w:tmpl w:val="F7C28C92"/>
    <w:lvl w:ilvl="0" w:tplc="47C8360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470178"/>
    <w:multiLevelType w:val="hybridMultilevel"/>
    <w:tmpl w:val="822A2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1E3A06"/>
    <w:multiLevelType w:val="hybridMultilevel"/>
    <w:tmpl w:val="2A2408D6"/>
    <w:lvl w:ilvl="0" w:tplc="63C84D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B552FCB"/>
    <w:multiLevelType w:val="hybridMultilevel"/>
    <w:tmpl w:val="95CE87E4"/>
    <w:lvl w:ilvl="0" w:tplc="3E7EBFCC">
      <w:numFmt w:val="bullet"/>
      <w:lvlText w:val="-"/>
      <w:lvlJc w:val="left"/>
      <w:pPr>
        <w:ind w:left="720" w:hanging="360"/>
      </w:pPr>
      <w:rPr>
        <w:rFonts w:ascii="Palatino Linotype" w:eastAsiaTheme="minorHAnsi" w:hAnsi="Palatino Linotyp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894941"/>
    <w:multiLevelType w:val="hybridMultilevel"/>
    <w:tmpl w:val="3C0C04F4"/>
    <w:lvl w:ilvl="0" w:tplc="323EEB36">
      <w:start w:val="1"/>
      <w:numFmt w:val="bullet"/>
      <w:lvlText w:val="-"/>
      <w:lvlJc w:val="left"/>
      <w:pPr>
        <w:ind w:left="720" w:hanging="36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0"/>
  </w:num>
  <w:num w:numId="4">
    <w:abstractNumId w:val="1"/>
  </w:num>
  <w:num w:numId="5">
    <w:abstractNumId w:val="11"/>
  </w:num>
  <w:num w:numId="6">
    <w:abstractNumId w:val="12"/>
  </w:num>
  <w:num w:numId="7">
    <w:abstractNumId w:val="0"/>
  </w:num>
  <w:num w:numId="8">
    <w:abstractNumId w:val="7"/>
  </w:num>
  <w:num w:numId="9">
    <w:abstractNumId w:val="9"/>
  </w:num>
  <w:num w:numId="10">
    <w:abstractNumId w:val="6"/>
  </w:num>
  <w:num w:numId="11">
    <w:abstractNumId w:val="3"/>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F68"/>
    <w:rsid w:val="000668D3"/>
    <w:rsid w:val="00073D0D"/>
    <w:rsid w:val="001460E8"/>
    <w:rsid w:val="00220EB1"/>
    <w:rsid w:val="00260CFF"/>
    <w:rsid w:val="00290F91"/>
    <w:rsid w:val="002C210D"/>
    <w:rsid w:val="002E0CFB"/>
    <w:rsid w:val="002E57FA"/>
    <w:rsid w:val="003825FA"/>
    <w:rsid w:val="003C4EBE"/>
    <w:rsid w:val="00415D36"/>
    <w:rsid w:val="00420BDE"/>
    <w:rsid w:val="00437536"/>
    <w:rsid w:val="005B4775"/>
    <w:rsid w:val="006C253D"/>
    <w:rsid w:val="007210DB"/>
    <w:rsid w:val="007356C5"/>
    <w:rsid w:val="007A13E1"/>
    <w:rsid w:val="007C5FB7"/>
    <w:rsid w:val="008117D9"/>
    <w:rsid w:val="008C78B8"/>
    <w:rsid w:val="009F3DF9"/>
    <w:rsid w:val="00A861C2"/>
    <w:rsid w:val="00AB7D28"/>
    <w:rsid w:val="00AC0D86"/>
    <w:rsid w:val="00AF1565"/>
    <w:rsid w:val="00B262D3"/>
    <w:rsid w:val="00B35A66"/>
    <w:rsid w:val="00B662EF"/>
    <w:rsid w:val="00B83F83"/>
    <w:rsid w:val="00BB7D8F"/>
    <w:rsid w:val="00BC1BB5"/>
    <w:rsid w:val="00BF619E"/>
    <w:rsid w:val="00C2370E"/>
    <w:rsid w:val="00C71788"/>
    <w:rsid w:val="00C81D28"/>
    <w:rsid w:val="00C97F68"/>
    <w:rsid w:val="00D47EB1"/>
    <w:rsid w:val="00DF17D6"/>
    <w:rsid w:val="00ED7A16"/>
    <w:rsid w:val="00F8380C"/>
    <w:rsid w:val="00FC65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B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117D9"/>
    <w:pPr>
      <w:keepNext/>
      <w:keepLines/>
      <w:spacing w:after="69" w:line="239" w:lineRule="auto"/>
      <w:ind w:left="1673" w:right="1345" w:firstLine="677"/>
      <w:outlineLvl w:val="0"/>
    </w:pPr>
    <w:rPr>
      <w:rFonts w:ascii="Arial" w:eastAsia="Arial" w:hAnsi="Arial" w:cs="Arial"/>
      <w:b/>
      <w:color w:val="000000"/>
      <w:sz w:val="28"/>
    </w:rPr>
  </w:style>
  <w:style w:type="paragraph" w:styleId="Heading2">
    <w:name w:val="heading 2"/>
    <w:next w:val="Normal"/>
    <w:link w:val="Heading2Char"/>
    <w:uiPriority w:val="9"/>
    <w:unhideWhenUsed/>
    <w:qFormat/>
    <w:rsid w:val="008117D9"/>
    <w:pPr>
      <w:keepNext/>
      <w:keepLines/>
      <w:spacing w:line="259" w:lineRule="auto"/>
      <w:ind w:left="118" w:hanging="10"/>
      <w:outlineLvl w:val="1"/>
    </w:pPr>
    <w:rPr>
      <w:rFonts w:ascii="Cambria" w:eastAsia="Cambria" w:hAnsi="Cambria" w:cs="Cambria"/>
      <w:b/>
      <w:color w:val="365F9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F68"/>
    <w:pPr>
      <w:ind w:left="720"/>
      <w:contextualSpacing/>
    </w:pPr>
  </w:style>
  <w:style w:type="paragraph" w:styleId="Caption">
    <w:name w:val="caption"/>
    <w:basedOn w:val="Normal"/>
    <w:next w:val="Normal"/>
    <w:uiPriority w:val="35"/>
    <w:unhideWhenUsed/>
    <w:qFormat/>
    <w:rsid w:val="007210DB"/>
    <w:pPr>
      <w:spacing w:after="200"/>
    </w:pPr>
    <w:rPr>
      <w:i/>
      <w:iCs/>
      <w:color w:val="44546A" w:themeColor="text2"/>
      <w:sz w:val="18"/>
      <w:szCs w:val="18"/>
    </w:rPr>
  </w:style>
  <w:style w:type="paragraph" w:styleId="Header">
    <w:name w:val="header"/>
    <w:basedOn w:val="Normal"/>
    <w:link w:val="HeaderChar"/>
    <w:uiPriority w:val="99"/>
    <w:unhideWhenUsed/>
    <w:rsid w:val="001460E8"/>
    <w:pPr>
      <w:tabs>
        <w:tab w:val="center" w:pos="4680"/>
        <w:tab w:val="right" w:pos="9360"/>
      </w:tabs>
    </w:pPr>
  </w:style>
  <w:style w:type="character" w:customStyle="1" w:styleId="HeaderChar">
    <w:name w:val="Header Char"/>
    <w:basedOn w:val="DefaultParagraphFont"/>
    <w:link w:val="Header"/>
    <w:uiPriority w:val="99"/>
    <w:rsid w:val="001460E8"/>
  </w:style>
  <w:style w:type="paragraph" w:styleId="Footer">
    <w:name w:val="footer"/>
    <w:basedOn w:val="Normal"/>
    <w:link w:val="FooterChar"/>
    <w:uiPriority w:val="99"/>
    <w:unhideWhenUsed/>
    <w:rsid w:val="001460E8"/>
    <w:pPr>
      <w:tabs>
        <w:tab w:val="center" w:pos="4680"/>
        <w:tab w:val="right" w:pos="9360"/>
      </w:tabs>
    </w:pPr>
  </w:style>
  <w:style w:type="character" w:customStyle="1" w:styleId="FooterChar">
    <w:name w:val="Footer Char"/>
    <w:basedOn w:val="DefaultParagraphFont"/>
    <w:link w:val="Footer"/>
    <w:uiPriority w:val="99"/>
    <w:rsid w:val="001460E8"/>
  </w:style>
  <w:style w:type="character" w:styleId="PageNumber">
    <w:name w:val="page number"/>
    <w:basedOn w:val="DefaultParagraphFont"/>
    <w:uiPriority w:val="99"/>
    <w:semiHidden/>
    <w:unhideWhenUsed/>
    <w:rsid w:val="001460E8"/>
  </w:style>
  <w:style w:type="table" w:styleId="TableGrid">
    <w:name w:val="Table Grid"/>
    <w:basedOn w:val="TableNormal"/>
    <w:uiPriority w:val="39"/>
    <w:rsid w:val="008117D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117D9"/>
    <w:rPr>
      <w:rFonts w:ascii="Arial" w:eastAsia="Arial" w:hAnsi="Arial" w:cs="Arial"/>
      <w:b/>
      <w:color w:val="000000"/>
      <w:sz w:val="28"/>
    </w:rPr>
  </w:style>
  <w:style w:type="character" w:customStyle="1" w:styleId="Heading2Char">
    <w:name w:val="Heading 2 Char"/>
    <w:basedOn w:val="DefaultParagraphFont"/>
    <w:link w:val="Heading2"/>
    <w:rsid w:val="008117D9"/>
    <w:rPr>
      <w:rFonts w:ascii="Cambria" w:eastAsia="Cambria" w:hAnsi="Cambria" w:cs="Cambria"/>
      <w:b/>
      <w:color w:val="365F91"/>
      <w:sz w:val="28"/>
    </w:rPr>
  </w:style>
  <w:style w:type="table" w:customStyle="1" w:styleId="TableGrid0">
    <w:name w:val="TableGrid"/>
    <w:rsid w:val="008117D9"/>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8117D9"/>
    <w:rPr>
      <w:color w:val="0563C1" w:themeColor="hyperlink"/>
      <w:u w:val="single"/>
    </w:rPr>
  </w:style>
  <w:style w:type="paragraph" w:styleId="BalloonText">
    <w:name w:val="Balloon Text"/>
    <w:basedOn w:val="Normal"/>
    <w:link w:val="BalloonTextChar"/>
    <w:uiPriority w:val="99"/>
    <w:semiHidden/>
    <w:unhideWhenUsed/>
    <w:rsid w:val="00420B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0BDE"/>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117D9"/>
    <w:pPr>
      <w:keepNext/>
      <w:keepLines/>
      <w:spacing w:after="69" w:line="239" w:lineRule="auto"/>
      <w:ind w:left="1673" w:right="1345" w:firstLine="677"/>
      <w:outlineLvl w:val="0"/>
    </w:pPr>
    <w:rPr>
      <w:rFonts w:ascii="Arial" w:eastAsia="Arial" w:hAnsi="Arial" w:cs="Arial"/>
      <w:b/>
      <w:color w:val="000000"/>
      <w:sz w:val="28"/>
    </w:rPr>
  </w:style>
  <w:style w:type="paragraph" w:styleId="Heading2">
    <w:name w:val="heading 2"/>
    <w:next w:val="Normal"/>
    <w:link w:val="Heading2Char"/>
    <w:uiPriority w:val="9"/>
    <w:unhideWhenUsed/>
    <w:qFormat/>
    <w:rsid w:val="008117D9"/>
    <w:pPr>
      <w:keepNext/>
      <w:keepLines/>
      <w:spacing w:line="259" w:lineRule="auto"/>
      <w:ind w:left="118" w:hanging="10"/>
      <w:outlineLvl w:val="1"/>
    </w:pPr>
    <w:rPr>
      <w:rFonts w:ascii="Cambria" w:eastAsia="Cambria" w:hAnsi="Cambria" w:cs="Cambria"/>
      <w:b/>
      <w:color w:val="365F9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F68"/>
    <w:pPr>
      <w:ind w:left="720"/>
      <w:contextualSpacing/>
    </w:pPr>
  </w:style>
  <w:style w:type="paragraph" w:styleId="Caption">
    <w:name w:val="caption"/>
    <w:basedOn w:val="Normal"/>
    <w:next w:val="Normal"/>
    <w:uiPriority w:val="35"/>
    <w:unhideWhenUsed/>
    <w:qFormat/>
    <w:rsid w:val="007210DB"/>
    <w:pPr>
      <w:spacing w:after="200"/>
    </w:pPr>
    <w:rPr>
      <w:i/>
      <w:iCs/>
      <w:color w:val="44546A" w:themeColor="text2"/>
      <w:sz w:val="18"/>
      <w:szCs w:val="18"/>
    </w:rPr>
  </w:style>
  <w:style w:type="paragraph" w:styleId="Header">
    <w:name w:val="header"/>
    <w:basedOn w:val="Normal"/>
    <w:link w:val="HeaderChar"/>
    <w:uiPriority w:val="99"/>
    <w:unhideWhenUsed/>
    <w:rsid w:val="001460E8"/>
    <w:pPr>
      <w:tabs>
        <w:tab w:val="center" w:pos="4680"/>
        <w:tab w:val="right" w:pos="9360"/>
      </w:tabs>
    </w:pPr>
  </w:style>
  <w:style w:type="character" w:customStyle="1" w:styleId="HeaderChar">
    <w:name w:val="Header Char"/>
    <w:basedOn w:val="DefaultParagraphFont"/>
    <w:link w:val="Header"/>
    <w:uiPriority w:val="99"/>
    <w:rsid w:val="001460E8"/>
  </w:style>
  <w:style w:type="paragraph" w:styleId="Footer">
    <w:name w:val="footer"/>
    <w:basedOn w:val="Normal"/>
    <w:link w:val="FooterChar"/>
    <w:uiPriority w:val="99"/>
    <w:unhideWhenUsed/>
    <w:rsid w:val="001460E8"/>
    <w:pPr>
      <w:tabs>
        <w:tab w:val="center" w:pos="4680"/>
        <w:tab w:val="right" w:pos="9360"/>
      </w:tabs>
    </w:pPr>
  </w:style>
  <w:style w:type="character" w:customStyle="1" w:styleId="FooterChar">
    <w:name w:val="Footer Char"/>
    <w:basedOn w:val="DefaultParagraphFont"/>
    <w:link w:val="Footer"/>
    <w:uiPriority w:val="99"/>
    <w:rsid w:val="001460E8"/>
  </w:style>
  <w:style w:type="character" w:styleId="PageNumber">
    <w:name w:val="page number"/>
    <w:basedOn w:val="DefaultParagraphFont"/>
    <w:uiPriority w:val="99"/>
    <w:semiHidden/>
    <w:unhideWhenUsed/>
    <w:rsid w:val="001460E8"/>
  </w:style>
  <w:style w:type="table" w:styleId="TableGrid">
    <w:name w:val="Table Grid"/>
    <w:basedOn w:val="TableNormal"/>
    <w:uiPriority w:val="39"/>
    <w:rsid w:val="008117D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117D9"/>
    <w:rPr>
      <w:rFonts w:ascii="Arial" w:eastAsia="Arial" w:hAnsi="Arial" w:cs="Arial"/>
      <w:b/>
      <w:color w:val="000000"/>
      <w:sz w:val="28"/>
    </w:rPr>
  </w:style>
  <w:style w:type="character" w:customStyle="1" w:styleId="Heading2Char">
    <w:name w:val="Heading 2 Char"/>
    <w:basedOn w:val="DefaultParagraphFont"/>
    <w:link w:val="Heading2"/>
    <w:rsid w:val="008117D9"/>
    <w:rPr>
      <w:rFonts w:ascii="Cambria" w:eastAsia="Cambria" w:hAnsi="Cambria" w:cs="Cambria"/>
      <w:b/>
      <w:color w:val="365F91"/>
      <w:sz w:val="28"/>
    </w:rPr>
  </w:style>
  <w:style w:type="table" w:customStyle="1" w:styleId="TableGrid0">
    <w:name w:val="TableGrid"/>
    <w:rsid w:val="008117D9"/>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8117D9"/>
    <w:rPr>
      <w:color w:val="0563C1" w:themeColor="hyperlink"/>
      <w:u w:val="single"/>
    </w:rPr>
  </w:style>
  <w:style w:type="paragraph" w:styleId="BalloonText">
    <w:name w:val="Balloon Text"/>
    <w:basedOn w:val="Normal"/>
    <w:link w:val="BalloonTextChar"/>
    <w:uiPriority w:val="99"/>
    <w:semiHidden/>
    <w:unhideWhenUsed/>
    <w:rsid w:val="00420B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0BD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49079">
      <w:bodyDiv w:val="1"/>
      <w:marLeft w:val="0"/>
      <w:marRight w:val="0"/>
      <w:marTop w:val="0"/>
      <w:marBottom w:val="0"/>
      <w:divBdr>
        <w:top w:val="none" w:sz="0" w:space="0" w:color="auto"/>
        <w:left w:val="none" w:sz="0" w:space="0" w:color="auto"/>
        <w:bottom w:val="none" w:sz="0" w:space="0" w:color="auto"/>
        <w:right w:val="none" w:sz="0" w:space="0" w:color="auto"/>
      </w:divBdr>
    </w:div>
    <w:div w:id="367338646">
      <w:bodyDiv w:val="1"/>
      <w:marLeft w:val="0"/>
      <w:marRight w:val="0"/>
      <w:marTop w:val="0"/>
      <w:marBottom w:val="0"/>
      <w:divBdr>
        <w:top w:val="none" w:sz="0" w:space="0" w:color="auto"/>
        <w:left w:val="none" w:sz="0" w:space="0" w:color="auto"/>
        <w:bottom w:val="none" w:sz="0" w:space="0" w:color="auto"/>
        <w:right w:val="none" w:sz="0" w:space="0" w:color="auto"/>
      </w:divBdr>
    </w:div>
    <w:div w:id="522132448">
      <w:bodyDiv w:val="1"/>
      <w:marLeft w:val="0"/>
      <w:marRight w:val="0"/>
      <w:marTop w:val="0"/>
      <w:marBottom w:val="0"/>
      <w:divBdr>
        <w:top w:val="none" w:sz="0" w:space="0" w:color="auto"/>
        <w:left w:val="none" w:sz="0" w:space="0" w:color="auto"/>
        <w:bottom w:val="none" w:sz="0" w:space="0" w:color="auto"/>
        <w:right w:val="none" w:sz="0" w:space="0" w:color="auto"/>
      </w:divBdr>
    </w:div>
    <w:div w:id="921062622">
      <w:bodyDiv w:val="1"/>
      <w:marLeft w:val="0"/>
      <w:marRight w:val="0"/>
      <w:marTop w:val="0"/>
      <w:marBottom w:val="0"/>
      <w:divBdr>
        <w:top w:val="none" w:sz="0" w:space="0" w:color="auto"/>
        <w:left w:val="none" w:sz="0" w:space="0" w:color="auto"/>
        <w:bottom w:val="none" w:sz="0" w:space="0" w:color="auto"/>
        <w:right w:val="none" w:sz="0" w:space="0" w:color="auto"/>
      </w:divBdr>
    </w:div>
    <w:div w:id="1011377119">
      <w:bodyDiv w:val="1"/>
      <w:marLeft w:val="0"/>
      <w:marRight w:val="0"/>
      <w:marTop w:val="0"/>
      <w:marBottom w:val="0"/>
      <w:divBdr>
        <w:top w:val="none" w:sz="0" w:space="0" w:color="auto"/>
        <w:left w:val="none" w:sz="0" w:space="0" w:color="auto"/>
        <w:bottom w:val="none" w:sz="0" w:space="0" w:color="auto"/>
        <w:right w:val="none" w:sz="0" w:space="0" w:color="auto"/>
      </w:divBdr>
    </w:div>
    <w:div w:id="1336760910">
      <w:bodyDiv w:val="1"/>
      <w:marLeft w:val="0"/>
      <w:marRight w:val="0"/>
      <w:marTop w:val="0"/>
      <w:marBottom w:val="0"/>
      <w:divBdr>
        <w:top w:val="none" w:sz="0" w:space="0" w:color="auto"/>
        <w:left w:val="none" w:sz="0" w:space="0" w:color="auto"/>
        <w:bottom w:val="none" w:sz="0" w:space="0" w:color="auto"/>
        <w:right w:val="none" w:sz="0" w:space="0" w:color="auto"/>
      </w:divBdr>
    </w:div>
    <w:div w:id="1503549124">
      <w:bodyDiv w:val="1"/>
      <w:marLeft w:val="0"/>
      <w:marRight w:val="0"/>
      <w:marTop w:val="0"/>
      <w:marBottom w:val="0"/>
      <w:divBdr>
        <w:top w:val="none" w:sz="0" w:space="0" w:color="auto"/>
        <w:left w:val="none" w:sz="0" w:space="0" w:color="auto"/>
        <w:bottom w:val="none" w:sz="0" w:space="0" w:color="auto"/>
        <w:right w:val="none" w:sz="0" w:space="0" w:color="auto"/>
      </w:divBdr>
    </w:div>
    <w:div w:id="1577277713">
      <w:bodyDiv w:val="1"/>
      <w:marLeft w:val="0"/>
      <w:marRight w:val="0"/>
      <w:marTop w:val="0"/>
      <w:marBottom w:val="0"/>
      <w:divBdr>
        <w:top w:val="none" w:sz="0" w:space="0" w:color="auto"/>
        <w:left w:val="none" w:sz="0" w:space="0" w:color="auto"/>
        <w:bottom w:val="none" w:sz="0" w:space="0" w:color="auto"/>
        <w:right w:val="none" w:sz="0" w:space="0" w:color="auto"/>
      </w:divBdr>
    </w:div>
    <w:div w:id="1772242639">
      <w:bodyDiv w:val="1"/>
      <w:marLeft w:val="0"/>
      <w:marRight w:val="0"/>
      <w:marTop w:val="0"/>
      <w:marBottom w:val="0"/>
      <w:divBdr>
        <w:top w:val="none" w:sz="0" w:space="0" w:color="auto"/>
        <w:left w:val="none" w:sz="0" w:space="0" w:color="auto"/>
        <w:bottom w:val="none" w:sz="0" w:space="0" w:color="auto"/>
        <w:right w:val="none" w:sz="0" w:space="0" w:color="auto"/>
      </w:divBdr>
    </w:div>
    <w:div w:id="2014990836">
      <w:bodyDiv w:val="1"/>
      <w:marLeft w:val="0"/>
      <w:marRight w:val="0"/>
      <w:marTop w:val="0"/>
      <w:marBottom w:val="0"/>
      <w:divBdr>
        <w:top w:val="none" w:sz="0" w:space="0" w:color="auto"/>
        <w:left w:val="none" w:sz="0" w:space="0" w:color="auto"/>
        <w:bottom w:val="none" w:sz="0" w:space="0" w:color="auto"/>
        <w:right w:val="none" w:sz="0" w:space="0" w:color="auto"/>
      </w:divBdr>
    </w:div>
    <w:div w:id="212333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hyperlink" Target="https://atriumhealth.org/campaigns/primarycare/virtualvisit/virtualvisit" TargetMode="External"/><Relationship Id="rId16" Type="http://schemas.openxmlformats.org/officeDocument/2006/relationships/image" Target="media/image3.png"/><Relationship Id="rId17" Type="http://schemas.openxmlformats.org/officeDocument/2006/relationships/image" Target="media/image4.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7EB33A-231F-4637-83D3-98F86391F3D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6B6F81DD-15DE-456C-A3F8-34AA2B9B483A}">
      <dgm:prSet phldrT="[Text]" custT="1"/>
      <dgm:spPr/>
      <dgm:t>
        <a:bodyPr/>
        <a:lstStyle/>
        <a:p>
          <a:r>
            <a:rPr lang="en-US" sz="900"/>
            <a:t>ILI Patient presents in the car for MSE.</a:t>
          </a:r>
        </a:p>
        <a:p>
          <a:r>
            <a:rPr lang="en-US" sz="900"/>
            <a:t>Mask  patient</a:t>
          </a:r>
        </a:p>
      </dgm:t>
    </dgm:pt>
    <dgm:pt modelId="{B3AA7C9D-9B57-4892-AA7E-F15AF30742FA}" type="parTrans" cxnId="{86D9AE13-7EC5-4624-9570-F83333690BD4}">
      <dgm:prSet/>
      <dgm:spPr/>
      <dgm:t>
        <a:bodyPr/>
        <a:lstStyle/>
        <a:p>
          <a:endParaRPr lang="en-US" sz="2000"/>
        </a:p>
      </dgm:t>
    </dgm:pt>
    <dgm:pt modelId="{FD70352C-BE82-4919-9AB3-F8CCE69F7609}" type="sibTrans" cxnId="{86D9AE13-7EC5-4624-9570-F83333690BD4}">
      <dgm:prSet/>
      <dgm:spPr/>
      <dgm:t>
        <a:bodyPr/>
        <a:lstStyle/>
        <a:p>
          <a:endParaRPr lang="en-US" sz="2000"/>
        </a:p>
      </dgm:t>
    </dgm:pt>
    <dgm:pt modelId="{D32268DE-44AD-4A6D-8E69-79EC41D60E56}">
      <dgm:prSet phldrT="[Text]" custT="1"/>
      <dgm:spPr/>
      <dgm:t>
        <a:bodyPr/>
        <a:lstStyle/>
        <a:p>
          <a:r>
            <a:rPr lang="en-US" sz="900"/>
            <a:t>Rapid registration.</a:t>
          </a:r>
          <a:br>
            <a:rPr lang="en-US" sz="900"/>
          </a:br>
          <a:r>
            <a:rPr lang="en-US" sz="900"/>
            <a:t>MSE</a:t>
          </a:r>
        </a:p>
      </dgm:t>
    </dgm:pt>
    <dgm:pt modelId="{D01F70C1-E9C5-4566-8DE0-DD2D65E423CE}" type="parTrans" cxnId="{D9EA9BE8-B899-4813-8DA3-7773A5EA2A66}">
      <dgm:prSet custT="1"/>
      <dgm:spPr/>
      <dgm:t>
        <a:bodyPr/>
        <a:lstStyle/>
        <a:p>
          <a:endParaRPr lang="en-US" sz="600"/>
        </a:p>
      </dgm:t>
    </dgm:pt>
    <dgm:pt modelId="{26CF137E-4CB9-4AF7-8179-DA27A19EF285}" type="sibTrans" cxnId="{D9EA9BE8-B899-4813-8DA3-7773A5EA2A66}">
      <dgm:prSet/>
      <dgm:spPr/>
      <dgm:t>
        <a:bodyPr/>
        <a:lstStyle/>
        <a:p>
          <a:endParaRPr lang="en-US" sz="2000"/>
        </a:p>
      </dgm:t>
    </dgm:pt>
    <dgm:pt modelId="{88C59F9D-6AB2-425D-AA7B-AB9F8F38DC1E}">
      <dgm:prSet phldrT="[Text]" custT="1"/>
      <dgm:spPr/>
      <dgm:t>
        <a:bodyPr/>
        <a:lstStyle/>
        <a:p>
          <a:r>
            <a:rPr lang="en-US" sz="900"/>
            <a:t>Vital signs</a:t>
          </a:r>
        </a:p>
        <a:p>
          <a:r>
            <a:rPr lang="en-US" sz="900"/>
            <a:t>Medical Screening Exam</a:t>
          </a:r>
        </a:p>
      </dgm:t>
    </dgm:pt>
    <dgm:pt modelId="{C9EC280C-6B42-4C57-84A8-50C5FEBD8760}" type="parTrans" cxnId="{6BC5E7C9-2F61-431D-850C-67E8E948C26A}">
      <dgm:prSet custT="1"/>
      <dgm:spPr/>
      <dgm:t>
        <a:bodyPr/>
        <a:lstStyle/>
        <a:p>
          <a:endParaRPr lang="en-US" sz="600"/>
        </a:p>
      </dgm:t>
    </dgm:pt>
    <dgm:pt modelId="{F1E983C9-1808-41C0-B58F-83629EEDD4A3}" type="sibTrans" cxnId="{6BC5E7C9-2F61-431D-850C-67E8E948C26A}">
      <dgm:prSet/>
      <dgm:spPr/>
      <dgm:t>
        <a:bodyPr/>
        <a:lstStyle/>
        <a:p>
          <a:endParaRPr lang="en-US" sz="2000"/>
        </a:p>
      </dgm:t>
    </dgm:pt>
    <dgm:pt modelId="{927A4DAB-94A8-4A97-AA3C-A344C704706B}">
      <dgm:prSet custT="1"/>
      <dgm:spPr/>
      <dgm:t>
        <a:bodyPr/>
        <a:lstStyle/>
        <a:p>
          <a:r>
            <a:rPr lang="en-US" sz="900"/>
            <a:t>Low Risk </a:t>
          </a:r>
          <a:br>
            <a:rPr lang="en-US" sz="900"/>
          </a:br>
          <a:r>
            <a:rPr lang="en-US" sz="900"/>
            <a:t>COVID-19 screen</a:t>
          </a:r>
        </a:p>
      </dgm:t>
    </dgm:pt>
    <dgm:pt modelId="{428D8B7F-F481-4056-9AAD-C4B1E04F9779}" type="parTrans" cxnId="{3F5978A7-304A-4A13-B843-C0DD92912729}">
      <dgm:prSet custT="1"/>
      <dgm:spPr/>
      <dgm:t>
        <a:bodyPr/>
        <a:lstStyle/>
        <a:p>
          <a:endParaRPr lang="en-US" sz="600"/>
        </a:p>
      </dgm:t>
    </dgm:pt>
    <dgm:pt modelId="{371B108B-6AA3-4B48-92E1-B666B2228A2E}" type="sibTrans" cxnId="{3F5978A7-304A-4A13-B843-C0DD92912729}">
      <dgm:prSet/>
      <dgm:spPr/>
      <dgm:t>
        <a:bodyPr/>
        <a:lstStyle/>
        <a:p>
          <a:endParaRPr lang="en-US" sz="2000"/>
        </a:p>
      </dgm:t>
    </dgm:pt>
    <dgm:pt modelId="{32D20529-29B0-43F9-9286-18DD20CBBDE9}">
      <dgm:prSet custT="1"/>
      <dgm:spPr/>
      <dgm:t>
        <a:bodyPr/>
        <a:lstStyle/>
        <a:p>
          <a:r>
            <a:rPr lang="en-US" sz="900"/>
            <a:t>High Risk</a:t>
          </a:r>
          <a:br>
            <a:rPr lang="en-US" sz="900"/>
          </a:br>
          <a:r>
            <a:rPr lang="en-US" sz="900"/>
            <a:t>COVID-19 Screen.</a:t>
          </a:r>
        </a:p>
        <a:p>
          <a:endParaRPr lang="en-US" sz="900"/>
        </a:p>
      </dgm:t>
    </dgm:pt>
    <dgm:pt modelId="{6722DED6-C6DA-4004-8F1E-B0D211DBFFC6}" type="parTrans" cxnId="{9D16D3A1-E342-4E79-929A-9AC0782E0863}">
      <dgm:prSet custT="1"/>
      <dgm:spPr/>
      <dgm:t>
        <a:bodyPr/>
        <a:lstStyle/>
        <a:p>
          <a:endParaRPr lang="en-US" sz="600"/>
        </a:p>
      </dgm:t>
    </dgm:pt>
    <dgm:pt modelId="{990AC6AE-7EFB-466D-AFEC-3976996A0A0E}" type="sibTrans" cxnId="{9D16D3A1-E342-4E79-929A-9AC0782E0863}">
      <dgm:prSet/>
      <dgm:spPr/>
      <dgm:t>
        <a:bodyPr/>
        <a:lstStyle/>
        <a:p>
          <a:endParaRPr lang="en-US" sz="2000"/>
        </a:p>
      </dgm:t>
    </dgm:pt>
    <dgm:pt modelId="{3EFEE910-BAD5-4049-93BB-396749A1C386}">
      <dgm:prSet custT="1"/>
      <dgm:spPr/>
      <dgm:t>
        <a:bodyPr/>
        <a:lstStyle/>
        <a:p>
          <a:r>
            <a:rPr lang="en-US" sz="900"/>
            <a:t>No testing required.</a:t>
          </a:r>
        </a:p>
        <a:p>
          <a:r>
            <a:rPr lang="en-US" sz="900"/>
            <a:t>DC home with instructions. </a:t>
          </a:r>
        </a:p>
      </dgm:t>
    </dgm:pt>
    <dgm:pt modelId="{3F46471E-CEBA-4924-8B7D-BA72C0429B6F}" type="parTrans" cxnId="{378CDEEA-80E7-40DD-A820-5961DE106C73}">
      <dgm:prSet custT="1"/>
      <dgm:spPr/>
      <dgm:t>
        <a:bodyPr/>
        <a:lstStyle/>
        <a:p>
          <a:endParaRPr lang="en-US" sz="600"/>
        </a:p>
      </dgm:t>
    </dgm:pt>
    <dgm:pt modelId="{D0B293C8-1D6D-41D0-BD7F-9B49A27E8353}" type="sibTrans" cxnId="{378CDEEA-80E7-40DD-A820-5961DE106C73}">
      <dgm:prSet/>
      <dgm:spPr/>
      <dgm:t>
        <a:bodyPr/>
        <a:lstStyle/>
        <a:p>
          <a:endParaRPr lang="en-US" sz="2000"/>
        </a:p>
      </dgm:t>
    </dgm:pt>
    <dgm:pt modelId="{CE51F692-3A5D-414F-A40A-36225834281B}">
      <dgm:prSet custT="1"/>
      <dgm:spPr/>
      <dgm:t>
        <a:bodyPr/>
        <a:lstStyle/>
        <a:p>
          <a:r>
            <a:rPr lang="en-US" sz="900"/>
            <a:t>Contact Infection Prevention</a:t>
          </a:r>
          <a:br>
            <a:rPr lang="en-US" sz="900"/>
          </a:br>
          <a:r>
            <a:rPr lang="en-US" sz="900"/>
            <a:t>NP swab* if approved</a:t>
          </a:r>
        </a:p>
        <a:p>
          <a:r>
            <a:rPr lang="en-US" sz="900"/>
            <a:t>DC home with instructions for F/U</a:t>
          </a:r>
        </a:p>
      </dgm:t>
    </dgm:pt>
    <dgm:pt modelId="{73FAF4F2-0D7F-4E34-9526-1D3A5115843D}" type="parTrans" cxnId="{114CCF96-0120-499E-A7BF-8FC16DA299DB}">
      <dgm:prSet custT="1"/>
      <dgm:spPr/>
      <dgm:t>
        <a:bodyPr/>
        <a:lstStyle/>
        <a:p>
          <a:endParaRPr lang="en-US" sz="600"/>
        </a:p>
      </dgm:t>
    </dgm:pt>
    <dgm:pt modelId="{5FCBB83E-0787-4721-9B33-47CC0907BB39}" type="sibTrans" cxnId="{114CCF96-0120-499E-A7BF-8FC16DA299DB}">
      <dgm:prSet/>
      <dgm:spPr/>
      <dgm:t>
        <a:bodyPr/>
        <a:lstStyle/>
        <a:p>
          <a:endParaRPr lang="en-US" sz="2000"/>
        </a:p>
      </dgm:t>
    </dgm:pt>
    <dgm:pt modelId="{8B0ADE62-F897-DF4A-8E7F-25A161E03CC5}">
      <dgm:prSet custT="1"/>
      <dgm:spPr>
        <a:solidFill>
          <a:srgbClr val="FF0000"/>
        </a:solidFill>
      </dgm:spPr>
      <dgm:t>
        <a:bodyPr/>
        <a:lstStyle/>
        <a:p>
          <a:r>
            <a:rPr lang="en-US" sz="900" baseline="0"/>
            <a:t>Medical care needed - </a:t>
          </a:r>
        </a:p>
        <a:p>
          <a:r>
            <a:rPr lang="en-US" sz="900" baseline="0"/>
            <a:t>Direct to ED proper</a:t>
          </a:r>
        </a:p>
      </dgm:t>
    </dgm:pt>
    <dgm:pt modelId="{FE2D5FAE-57BF-B54F-86EE-2B528629E58E}" type="parTrans" cxnId="{4B007EBC-0C7B-664E-AF2E-AC8A56610D23}">
      <dgm:prSet/>
      <dgm:spPr/>
      <dgm:t>
        <a:bodyPr/>
        <a:lstStyle/>
        <a:p>
          <a:endParaRPr lang="en-US"/>
        </a:p>
      </dgm:t>
    </dgm:pt>
    <dgm:pt modelId="{479BF79F-5554-8D45-975A-EAD87E96C52C}" type="sibTrans" cxnId="{4B007EBC-0C7B-664E-AF2E-AC8A56610D23}">
      <dgm:prSet/>
      <dgm:spPr/>
      <dgm:t>
        <a:bodyPr/>
        <a:lstStyle/>
        <a:p>
          <a:endParaRPr lang="en-US"/>
        </a:p>
      </dgm:t>
    </dgm:pt>
    <dgm:pt modelId="{3BA4DED5-5D50-4DB1-8472-3BC9162C1DA1}" type="pres">
      <dgm:prSet presAssocID="{B17EB33A-231F-4637-83D3-98F86391F3D2}" presName="diagram" presStyleCnt="0">
        <dgm:presLayoutVars>
          <dgm:chPref val="1"/>
          <dgm:dir/>
          <dgm:animOne val="branch"/>
          <dgm:animLvl val="lvl"/>
          <dgm:resizeHandles val="exact"/>
        </dgm:presLayoutVars>
      </dgm:prSet>
      <dgm:spPr/>
      <dgm:t>
        <a:bodyPr/>
        <a:lstStyle/>
        <a:p>
          <a:endParaRPr lang="en-US"/>
        </a:p>
      </dgm:t>
    </dgm:pt>
    <dgm:pt modelId="{E4E94888-EFC6-4BE1-8B3C-F208D97AD067}" type="pres">
      <dgm:prSet presAssocID="{6B6F81DD-15DE-456C-A3F8-34AA2B9B483A}" presName="root1" presStyleCnt="0"/>
      <dgm:spPr/>
    </dgm:pt>
    <dgm:pt modelId="{6F8E691F-F8D2-4141-9DA0-4E7B1CB73E50}" type="pres">
      <dgm:prSet presAssocID="{6B6F81DD-15DE-456C-A3F8-34AA2B9B483A}" presName="LevelOneTextNode" presStyleLbl="node0" presStyleIdx="0" presStyleCnt="1" custScaleX="69279" custScaleY="180038" custLinFactNeighborX="-46" custLinFactNeighborY="-54345">
        <dgm:presLayoutVars>
          <dgm:chPref val="3"/>
        </dgm:presLayoutVars>
      </dgm:prSet>
      <dgm:spPr/>
      <dgm:t>
        <a:bodyPr/>
        <a:lstStyle/>
        <a:p>
          <a:endParaRPr lang="en-US"/>
        </a:p>
      </dgm:t>
    </dgm:pt>
    <dgm:pt modelId="{4FA26A58-A7D4-4870-879A-60DA5B867655}" type="pres">
      <dgm:prSet presAssocID="{6B6F81DD-15DE-456C-A3F8-34AA2B9B483A}" presName="level2hierChild" presStyleCnt="0"/>
      <dgm:spPr/>
    </dgm:pt>
    <dgm:pt modelId="{F9190473-B676-4812-8E89-CC140D61FECB}" type="pres">
      <dgm:prSet presAssocID="{D01F70C1-E9C5-4566-8DE0-DD2D65E423CE}" presName="conn2-1" presStyleLbl="parChTrans1D2" presStyleIdx="0" presStyleCnt="1"/>
      <dgm:spPr/>
      <dgm:t>
        <a:bodyPr/>
        <a:lstStyle/>
        <a:p>
          <a:endParaRPr lang="en-US"/>
        </a:p>
      </dgm:t>
    </dgm:pt>
    <dgm:pt modelId="{BB76B3C3-4DD8-43AC-A5EC-AF169C19FA65}" type="pres">
      <dgm:prSet presAssocID="{D01F70C1-E9C5-4566-8DE0-DD2D65E423CE}" presName="connTx" presStyleLbl="parChTrans1D2" presStyleIdx="0" presStyleCnt="1"/>
      <dgm:spPr/>
      <dgm:t>
        <a:bodyPr/>
        <a:lstStyle/>
        <a:p>
          <a:endParaRPr lang="en-US"/>
        </a:p>
      </dgm:t>
    </dgm:pt>
    <dgm:pt modelId="{47975C31-2C4D-4341-AB0A-01B5A86F5C9C}" type="pres">
      <dgm:prSet presAssocID="{D32268DE-44AD-4A6D-8E69-79EC41D60E56}" presName="root2" presStyleCnt="0"/>
      <dgm:spPr/>
    </dgm:pt>
    <dgm:pt modelId="{C271A591-D12D-4768-A43F-F335EF896253}" type="pres">
      <dgm:prSet presAssocID="{D32268DE-44AD-4A6D-8E69-79EC41D60E56}" presName="LevelTwoTextNode" presStyleLbl="node2" presStyleIdx="0" presStyleCnt="1" custScaleX="66803" custScaleY="147190" custLinFactNeighborX="0" custLinFactNeighborY="-54133">
        <dgm:presLayoutVars>
          <dgm:chPref val="3"/>
        </dgm:presLayoutVars>
      </dgm:prSet>
      <dgm:spPr/>
      <dgm:t>
        <a:bodyPr/>
        <a:lstStyle/>
        <a:p>
          <a:endParaRPr lang="en-US"/>
        </a:p>
      </dgm:t>
    </dgm:pt>
    <dgm:pt modelId="{F89E7E3D-1690-4071-BB16-0F48AD9861C1}" type="pres">
      <dgm:prSet presAssocID="{D32268DE-44AD-4A6D-8E69-79EC41D60E56}" presName="level3hierChild" presStyleCnt="0"/>
      <dgm:spPr/>
    </dgm:pt>
    <dgm:pt modelId="{536DA11F-B39D-41A5-9E7E-C45F7F61689C}" type="pres">
      <dgm:prSet presAssocID="{C9EC280C-6B42-4C57-84A8-50C5FEBD8760}" presName="conn2-1" presStyleLbl="parChTrans1D3" presStyleIdx="0" presStyleCnt="1"/>
      <dgm:spPr/>
      <dgm:t>
        <a:bodyPr/>
        <a:lstStyle/>
        <a:p>
          <a:endParaRPr lang="en-US"/>
        </a:p>
      </dgm:t>
    </dgm:pt>
    <dgm:pt modelId="{18E4B5BB-4EA1-4608-AEFB-3E76B8799E76}" type="pres">
      <dgm:prSet presAssocID="{C9EC280C-6B42-4C57-84A8-50C5FEBD8760}" presName="connTx" presStyleLbl="parChTrans1D3" presStyleIdx="0" presStyleCnt="1"/>
      <dgm:spPr/>
      <dgm:t>
        <a:bodyPr/>
        <a:lstStyle/>
        <a:p>
          <a:endParaRPr lang="en-US"/>
        </a:p>
      </dgm:t>
    </dgm:pt>
    <dgm:pt modelId="{A9041EAA-DDAA-4B8B-8177-A7EB9DDE4EBC}" type="pres">
      <dgm:prSet presAssocID="{88C59F9D-6AB2-425D-AA7B-AB9F8F38DC1E}" presName="root2" presStyleCnt="0"/>
      <dgm:spPr/>
    </dgm:pt>
    <dgm:pt modelId="{BB67FC9B-3786-45A1-AF75-4B89AD0DB345}" type="pres">
      <dgm:prSet presAssocID="{88C59F9D-6AB2-425D-AA7B-AB9F8F38DC1E}" presName="LevelTwoTextNode" presStyleLbl="node3" presStyleIdx="0" presStyleCnt="1" custScaleX="65608" custLinFactNeighborX="-1040" custLinFactNeighborY="-54685">
        <dgm:presLayoutVars>
          <dgm:chPref val="3"/>
        </dgm:presLayoutVars>
      </dgm:prSet>
      <dgm:spPr/>
      <dgm:t>
        <a:bodyPr/>
        <a:lstStyle/>
        <a:p>
          <a:endParaRPr lang="en-US"/>
        </a:p>
      </dgm:t>
    </dgm:pt>
    <dgm:pt modelId="{D9DC0848-1ECB-43C2-8DB4-2A977BF29333}" type="pres">
      <dgm:prSet presAssocID="{88C59F9D-6AB2-425D-AA7B-AB9F8F38DC1E}" presName="level3hierChild" presStyleCnt="0"/>
      <dgm:spPr/>
    </dgm:pt>
    <dgm:pt modelId="{E357B43D-979C-47B6-90D1-F63514B98448}" type="pres">
      <dgm:prSet presAssocID="{428D8B7F-F481-4056-9AAD-C4B1E04F9779}" presName="conn2-1" presStyleLbl="parChTrans1D4" presStyleIdx="0" presStyleCnt="5"/>
      <dgm:spPr/>
      <dgm:t>
        <a:bodyPr/>
        <a:lstStyle/>
        <a:p>
          <a:endParaRPr lang="en-US"/>
        </a:p>
      </dgm:t>
    </dgm:pt>
    <dgm:pt modelId="{0467A159-BCBE-467E-88E9-B8F22E090F1F}" type="pres">
      <dgm:prSet presAssocID="{428D8B7F-F481-4056-9AAD-C4B1E04F9779}" presName="connTx" presStyleLbl="parChTrans1D4" presStyleIdx="0" presStyleCnt="5"/>
      <dgm:spPr/>
      <dgm:t>
        <a:bodyPr/>
        <a:lstStyle/>
        <a:p>
          <a:endParaRPr lang="en-US"/>
        </a:p>
      </dgm:t>
    </dgm:pt>
    <dgm:pt modelId="{D000CE23-E1D3-4ED7-AB1C-79509C046B5D}" type="pres">
      <dgm:prSet presAssocID="{927A4DAB-94A8-4A97-AA3C-A344C704706B}" presName="root2" presStyleCnt="0"/>
      <dgm:spPr/>
    </dgm:pt>
    <dgm:pt modelId="{85796065-CA2A-4506-98E1-BF9395D90345}" type="pres">
      <dgm:prSet presAssocID="{927A4DAB-94A8-4A97-AA3C-A344C704706B}" presName="LevelTwoTextNode" presStyleLbl="node4" presStyleIdx="0" presStyleCnt="5" custScaleX="64270" custLinFactNeighborX="7798" custLinFactNeighborY="-99644">
        <dgm:presLayoutVars>
          <dgm:chPref val="3"/>
        </dgm:presLayoutVars>
      </dgm:prSet>
      <dgm:spPr/>
      <dgm:t>
        <a:bodyPr/>
        <a:lstStyle/>
        <a:p>
          <a:endParaRPr lang="en-US"/>
        </a:p>
      </dgm:t>
    </dgm:pt>
    <dgm:pt modelId="{397B3144-729F-426D-B407-317B986CD711}" type="pres">
      <dgm:prSet presAssocID="{927A4DAB-94A8-4A97-AA3C-A344C704706B}" presName="level3hierChild" presStyleCnt="0"/>
      <dgm:spPr/>
    </dgm:pt>
    <dgm:pt modelId="{8632A93D-502E-472E-976B-29802E8151B8}" type="pres">
      <dgm:prSet presAssocID="{3F46471E-CEBA-4924-8B7D-BA72C0429B6F}" presName="conn2-1" presStyleLbl="parChTrans1D4" presStyleIdx="1" presStyleCnt="5"/>
      <dgm:spPr/>
      <dgm:t>
        <a:bodyPr/>
        <a:lstStyle/>
        <a:p>
          <a:endParaRPr lang="en-US"/>
        </a:p>
      </dgm:t>
    </dgm:pt>
    <dgm:pt modelId="{758B3B7C-B4DC-468E-A84A-C712478E6FFF}" type="pres">
      <dgm:prSet presAssocID="{3F46471E-CEBA-4924-8B7D-BA72C0429B6F}" presName="connTx" presStyleLbl="parChTrans1D4" presStyleIdx="1" presStyleCnt="5"/>
      <dgm:spPr/>
      <dgm:t>
        <a:bodyPr/>
        <a:lstStyle/>
        <a:p>
          <a:endParaRPr lang="en-US"/>
        </a:p>
      </dgm:t>
    </dgm:pt>
    <dgm:pt modelId="{AA1BACD8-A697-4E3A-83E0-D9568262178E}" type="pres">
      <dgm:prSet presAssocID="{3EFEE910-BAD5-4049-93BB-396749A1C386}" presName="root2" presStyleCnt="0"/>
      <dgm:spPr/>
    </dgm:pt>
    <dgm:pt modelId="{7D9423A0-711D-4B18-A7BB-E20DC3922ACA}" type="pres">
      <dgm:prSet presAssocID="{3EFEE910-BAD5-4049-93BB-396749A1C386}" presName="LevelTwoTextNode" presStyleLbl="node4" presStyleIdx="1" presStyleCnt="5" custScaleY="113267" custLinFactNeighborX="-6921" custLinFactNeighborY="-98826">
        <dgm:presLayoutVars>
          <dgm:chPref val="3"/>
        </dgm:presLayoutVars>
      </dgm:prSet>
      <dgm:spPr/>
      <dgm:t>
        <a:bodyPr/>
        <a:lstStyle/>
        <a:p>
          <a:endParaRPr lang="en-US"/>
        </a:p>
      </dgm:t>
    </dgm:pt>
    <dgm:pt modelId="{400FBF6E-A707-4B36-8FD8-8F19B6EEF13E}" type="pres">
      <dgm:prSet presAssocID="{3EFEE910-BAD5-4049-93BB-396749A1C386}" presName="level3hierChild" presStyleCnt="0"/>
      <dgm:spPr/>
    </dgm:pt>
    <dgm:pt modelId="{EC30E49C-908C-924C-AE68-4D29EB24E4BB}" type="pres">
      <dgm:prSet presAssocID="{FE2D5FAE-57BF-B54F-86EE-2B528629E58E}" presName="conn2-1" presStyleLbl="parChTrans1D4" presStyleIdx="2" presStyleCnt="5"/>
      <dgm:spPr/>
      <dgm:t>
        <a:bodyPr/>
        <a:lstStyle/>
        <a:p>
          <a:endParaRPr lang="en-US"/>
        </a:p>
      </dgm:t>
    </dgm:pt>
    <dgm:pt modelId="{67751C7C-ED23-714B-8DD0-6823974AD508}" type="pres">
      <dgm:prSet presAssocID="{FE2D5FAE-57BF-B54F-86EE-2B528629E58E}" presName="connTx" presStyleLbl="parChTrans1D4" presStyleIdx="2" presStyleCnt="5"/>
      <dgm:spPr/>
      <dgm:t>
        <a:bodyPr/>
        <a:lstStyle/>
        <a:p>
          <a:endParaRPr lang="en-US"/>
        </a:p>
      </dgm:t>
    </dgm:pt>
    <dgm:pt modelId="{085CD8C8-A80F-A24D-A186-1AA305170CAC}" type="pres">
      <dgm:prSet presAssocID="{8B0ADE62-F897-DF4A-8E7F-25A161E03CC5}" presName="root2" presStyleCnt="0"/>
      <dgm:spPr/>
    </dgm:pt>
    <dgm:pt modelId="{6DAFDA9D-854B-FC4C-9362-9930E14F6F07}" type="pres">
      <dgm:prSet presAssocID="{8B0ADE62-F897-DF4A-8E7F-25A161E03CC5}" presName="LevelTwoTextNode" presStyleLbl="node4" presStyleIdx="2" presStyleCnt="5" custScaleX="77513" custScaleY="130784" custLinFactNeighborX="6117" custLinFactNeighborY="-53028">
        <dgm:presLayoutVars>
          <dgm:chPref val="3"/>
        </dgm:presLayoutVars>
      </dgm:prSet>
      <dgm:spPr>
        <a:prstGeom prst="octagon">
          <a:avLst/>
        </a:prstGeom>
      </dgm:spPr>
      <dgm:t>
        <a:bodyPr/>
        <a:lstStyle/>
        <a:p>
          <a:endParaRPr lang="en-US"/>
        </a:p>
      </dgm:t>
    </dgm:pt>
    <dgm:pt modelId="{A8AAD951-EAC8-074A-AC73-D833731B2082}" type="pres">
      <dgm:prSet presAssocID="{8B0ADE62-F897-DF4A-8E7F-25A161E03CC5}" presName="level3hierChild" presStyleCnt="0"/>
      <dgm:spPr/>
    </dgm:pt>
    <dgm:pt modelId="{D9A35D3A-2305-4BD1-80F7-6CE4B4809A2C}" type="pres">
      <dgm:prSet presAssocID="{6722DED6-C6DA-4004-8F1E-B0D211DBFFC6}" presName="conn2-1" presStyleLbl="parChTrans1D4" presStyleIdx="3" presStyleCnt="5"/>
      <dgm:spPr/>
      <dgm:t>
        <a:bodyPr/>
        <a:lstStyle/>
        <a:p>
          <a:endParaRPr lang="en-US"/>
        </a:p>
      </dgm:t>
    </dgm:pt>
    <dgm:pt modelId="{9541AE5B-C2B6-407E-9B73-23BF46938909}" type="pres">
      <dgm:prSet presAssocID="{6722DED6-C6DA-4004-8F1E-B0D211DBFFC6}" presName="connTx" presStyleLbl="parChTrans1D4" presStyleIdx="3" presStyleCnt="5"/>
      <dgm:spPr/>
      <dgm:t>
        <a:bodyPr/>
        <a:lstStyle/>
        <a:p>
          <a:endParaRPr lang="en-US"/>
        </a:p>
      </dgm:t>
    </dgm:pt>
    <dgm:pt modelId="{FE378249-18BB-4EDF-A859-881891650279}" type="pres">
      <dgm:prSet presAssocID="{32D20529-29B0-43F9-9286-18DD20CBBDE9}" presName="root2" presStyleCnt="0"/>
      <dgm:spPr/>
    </dgm:pt>
    <dgm:pt modelId="{B6276A90-7F7D-477C-8E6E-6180C9BD09C7}" type="pres">
      <dgm:prSet presAssocID="{32D20529-29B0-43F9-9286-18DD20CBBDE9}" presName="LevelTwoTextNode" presStyleLbl="node4" presStyleIdx="3" presStyleCnt="5" custScaleX="67347">
        <dgm:presLayoutVars>
          <dgm:chPref val="3"/>
        </dgm:presLayoutVars>
      </dgm:prSet>
      <dgm:spPr/>
      <dgm:t>
        <a:bodyPr/>
        <a:lstStyle/>
        <a:p>
          <a:endParaRPr lang="en-US"/>
        </a:p>
      </dgm:t>
    </dgm:pt>
    <dgm:pt modelId="{EA5180E3-E5E9-4E10-8651-C681B0D864A1}" type="pres">
      <dgm:prSet presAssocID="{32D20529-29B0-43F9-9286-18DD20CBBDE9}" presName="level3hierChild" presStyleCnt="0"/>
      <dgm:spPr/>
    </dgm:pt>
    <dgm:pt modelId="{2138930E-1494-4544-9C8B-9F590FB4C46A}" type="pres">
      <dgm:prSet presAssocID="{73FAF4F2-0D7F-4E34-9526-1D3A5115843D}" presName="conn2-1" presStyleLbl="parChTrans1D4" presStyleIdx="4" presStyleCnt="5"/>
      <dgm:spPr/>
      <dgm:t>
        <a:bodyPr/>
        <a:lstStyle/>
        <a:p>
          <a:endParaRPr lang="en-US"/>
        </a:p>
      </dgm:t>
    </dgm:pt>
    <dgm:pt modelId="{CAC37784-4353-4F75-8A72-F9034CCF93DC}" type="pres">
      <dgm:prSet presAssocID="{73FAF4F2-0D7F-4E34-9526-1D3A5115843D}" presName="connTx" presStyleLbl="parChTrans1D4" presStyleIdx="4" presStyleCnt="5"/>
      <dgm:spPr/>
      <dgm:t>
        <a:bodyPr/>
        <a:lstStyle/>
        <a:p>
          <a:endParaRPr lang="en-US"/>
        </a:p>
      </dgm:t>
    </dgm:pt>
    <dgm:pt modelId="{33E2D0EA-43CB-4682-AF2B-6F727952B8A0}" type="pres">
      <dgm:prSet presAssocID="{CE51F692-3A5D-414F-A40A-36225834281B}" presName="root2" presStyleCnt="0"/>
      <dgm:spPr/>
    </dgm:pt>
    <dgm:pt modelId="{FC05FAE8-F3AA-47E3-A128-A098BEE4D0A5}" type="pres">
      <dgm:prSet presAssocID="{CE51F692-3A5D-414F-A40A-36225834281B}" presName="LevelTwoTextNode" presStyleLbl="node4" presStyleIdx="4" presStyleCnt="5" custScaleY="135000" custLinFactNeighborX="-14739" custLinFactNeighborY="-681">
        <dgm:presLayoutVars>
          <dgm:chPref val="3"/>
        </dgm:presLayoutVars>
      </dgm:prSet>
      <dgm:spPr/>
      <dgm:t>
        <a:bodyPr/>
        <a:lstStyle/>
        <a:p>
          <a:endParaRPr lang="en-US"/>
        </a:p>
      </dgm:t>
    </dgm:pt>
    <dgm:pt modelId="{1A0214BE-9D3D-4A13-B168-215593814AA0}" type="pres">
      <dgm:prSet presAssocID="{CE51F692-3A5D-414F-A40A-36225834281B}" presName="level3hierChild" presStyleCnt="0"/>
      <dgm:spPr/>
    </dgm:pt>
  </dgm:ptLst>
  <dgm:cxnLst>
    <dgm:cxn modelId="{5D397511-6231-114B-9599-79FBE28772D7}" type="presOf" srcId="{FE2D5FAE-57BF-B54F-86EE-2B528629E58E}" destId="{EC30E49C-908C-924C-AE68-4D29EB24E4BB}" srcOrd="0" destOrd="0" presId="urn:microsoft.com/office/officeart/2005/8/layout/hierarchy2"/>
    <dgm:cxn modelId="{86D9AE13-7EC5-4624-9570-F83333690BD4}" srcId="{B17EB33A-231F-4637-83D3-98F86391F3D2}" destId="{6B6F81DD-15DE-456C-A3F8-34AA2B9B483A}" srcOrd="0" destOrd="0" parTransId="{B3AA7C9D-9B57-4892-AA7E-F15AF30742FA}" sibTransId="{FD70352C-BE82-4919-9AB3-F8CCE69F7609}"/>
    <dgm:cxn modelId="{13B5044B-3624-4441-A589-BD27D4E22AC5}" type="presOf" srcId="{D32268DE-44AD-4A6D-8E69-79EC41D60E56}" destId="{C271A591-D12D-4768-A43F-F335EF896253}" srcOrd="0" destOrd="0" presId="urn:microsoft.com/office/officeart/2005/8/layout/hierarchy2"/>
    <dgm:cxn modelId="{4B007EBC-0C7B-664E-AF2E-AC8A56610D23}" srcId="{88C59F9D-6AB2-425D-AA7B-AB9F8F38DC1E}" destId="{8B0ADE62-F897-DF4A-8E7F-25A161E03CC5}" srcOrd="1" destOrd="0" parTransId="{FE2D5FAE-57BF-B54F-86EE-2B528629E58E}" sibTransId="{479BF79F-5554-8D45-975A-EAD87E96C52C}"/>
    <dgm:cxn modelId="{7A6DC904-7AF5-4160-8E9D-C5BC662EB1FD}" type="presOf" srcId="{6722DED6-C6DA-4004-8F1E-B0D211DBFFC6}" destId="{9541AE5B-C2B6-407E-9B73-23BF46938909}" srcOrd="1" destOrd="0" presId="urn:microsoft.com/office/officeart/2005/8/layout/hierarchy2"/>
    <dgm:cxn modelId="{256EA834-18AF-3446-A03B-9576A903E3AF}" type="presOf" srcId="{8B0ADE62-F897-DF4A-8E7F-25A161E03CC5}" destId="{6DAFDA9D-854B-FC4C-9362-9930E14F6F07}" srcOrd="0" destOrd="0" presId="urn:microsoft.com/office/officeart/2005/8/layout/hierarchy2"/>
    <dgm:cxn modelId="{EA260BE1-4B55-F049-97BB-A84485A1C1B2}" type="presOf" srcId="{FE2D5FAE-57BF-B54F-86EE-2B528629E58E}" destId="{67751C7C-ED23-714B-8DD0-6823974AD508}" srcOrd="1" destOrd="0" presId="urn:microsoft.com/office/officeart/2005/8/layout/hierarchy2"/>
    <dgm:cxn modelId="{DA52CA26-6D11-4271-AFB0-3C092CAE33EA}" type="presOf" srcId="{73FAF4F2-0D7F-4E34-9526-1D3A5115843D}" destId="{CAC37784-4353-4F75-8A72-F9034CCF93DC}" srcOrd="1" destOrd="0" presId="urn:microsoft.com/office/officeart/2005/8/layout/hierarchy2"/>
    <dgm:cxn modelId="{3700C0E8-7D8C-48AC-9292-68BB8E42D374}" type="presOf" srcId="{32D20529-29B0-43F9-9286-18DD20CBBDE9}" destId="{B6276A90-7F7D-477C-8E6E-6180C9BD09C7}" srcOrd="0" destOrd="0" presId="urn:microsoft.com/office/officeart/2005/8/layout/hierarchy2"/>
    <dgm:cxn modelId="{B8D7B427-090A-4925-95C7-D6126F83F110}" type="presOf" srcId="{B17EB33A-231F-4637-83D3-98F86391F3D2}" destId="{3BA4DED5-5D50-4DB1-8472-3BC9162C1DA1}" srcOrd="0" destOrd="0" presId="urn:microsoft.com/office/officeart/2005/8/layout/hierarchy2"/>
    <dgm:cxn modelId="{6BC5E7C9-2F61-431D-850C-67E8E948C26A}" srcId="{D32268DE-44AD-4A6D-8E69-79EC41D60E56}" destId="{88C59F9D-6AB2-425D-AA7B-AB9F8F38DC1E}" srcOrd="0" destOrd="0" parTransId="{C9EC280C-6B42-4C57-84A8-50C5FEBD8760}" sibTransId="{F1E983C9-1808-41C0-B58F-83629EEDD4A3}"/>
    <dgm:cxn modelId="{63677899-CDED-4B72-B552-5E6B3C097921}" type="presOf" srcId="{73FAF4F2-0D7F-4E34-9526-1D3A5115843D}" destId="{2138930E-1494-4544-9C8B-9F590FB4C46A}" srcOrd="0" destOrd="0" presId="urn:microsoft.com/office/officeart/2005/8/layout/hierarchy2"/>
    <dgm:cxn modelId="{64F2D6B8-8030-488D-9BFB-0418BBF097FC}" type="presOf" srcId="{D01F70C1-E9C5-4566-8DE0-DD2D65E423CE}" destId="{F9190473-B676-4812-8E89-CC140D61FECB}" srcOrd="0" destOrd="0" presId="urn:microsoft.com/office/officeart/2005/8/layout/hierarchy2"/>
    <dgm:cxn modelId="{32ED7194-7B82-477E-BAEC-84735B30F56C}" type="presOf" srcId="{6B6F81DD-15DE-456C-A3F8-34AA2B9B483A}" destId="{6F8E691F-F8D2-4141-9DA0-4E7B1CB73E50}" srcOrd="0" destOrd="0" presId="urn:microsoft.com/office/officeart/2005/8/layout/hierarchy2"/>
    <dgm:cxn modelId="{F28DCA85-CCD0-4FC9-9ACC-1C2B172C52BB}" type="presOf" srcId="{3F46471E-CEBA-4924-8B7D-BA72C0429B6F}" destId="{8632A93D-502E-472E-976B-29802E8151B8}" srcOrd="0" destOrd="0" presId="urn:microsoft.com/office/officeart/2005/8/layout/hierarchy2"/>
    <dgm:cxn modelId="{9D16D3A1-E342-4E79-929A-9AC0782E0863}" srcId="{88C59F9D-6AB2-425D-AA7B-AB9F8F38DC1E}" destId="{32D20529-29B0-43F9-9286-18DD20CBBDE9}" srcOrd="2" destOrd="0" parTransId="{6722DED6-C6DA-4004-8F1E-B0D211DBFFC6}" sibTransId="{990AC6AE-7EFB-466D-AFEC-3976996A0A0E}"/>
    <dgm:cxn modelId="{114CCF96-0120-499E-A7BF-8FC16DA299DB}" srcId="{32D20529-29B0-43F9-9286-18DD20CBBDE9}" destId="{CE51F692-3A5D-414F-A40A-36225834281B}" srcOrd="0" destOrd="0" parTransId="{73FAF4F2-0D7F-4E34-9526-1D3A5115843D}" sibTransId="{5FCBB83E-0787-4721-9B33-47CC0907BB39}"/>
    <dgm:cxn modelId="{6F7BA888-2388-40C0-B7B6-2D70CA7A0837}" type="presOf" srcId="{D01F70C1-E9C5-4566-8DE0-DD2D65E423CE}" destId="{BB76B3C3-4DD8-43AC-A5EC-AF169C19FA65}" srcOrd="1" destOrd="0" presId="urn:microsoft.com/office/officeart/2005/8/layout/hierarchy2"/>
    <dgm:cxn modelId="{7CA3CF14-C2A7-45CE-B4DD-2317F6AD47A4}" type="presOf" srcId="{6722DED6-C6DA-4004-8F1E-B0D211DBFFC6}" destId="{D9A35D3A-2305-4BD1-80F7-6CE4B4809A2C}" srcOrd="0" destOrd="0" presId="urn:microsoft.com/office/officeart/2005/8/layout/hierarchy2"/>
    <dgm:cxn modelId="{1FE8D0A2-3D15-4804-96EC-5739A1CDE2CD}" type="presOf" srcId="{C9EC280C-6B42-4C57-84A8-50C5FEBD8760}" destId="{18E4B5BB-4EA1-4608-AEFB-3E76B8799E76}" srcOrd="1" destOrd="0" presId="urn:microsoft.com/office/officeart/2005/8/layout/hierarchy2"/>
    <dgm:cxn modelId="{FBE8741C-82E7-4EC2-BDF8-DDAC92D78212}" type="presOf" srcId="{428D8B7F-F481-4056-9AAD-C4B1E04F9779}" destId="{0467A159-BCBE-467E-88E9-B8F22E090F1F}" srcOrd="1" destOrd="0" presId="urn:microsoft.com/office/officeart/2005/8/layout/hierarchy2"/>
    <dgm:cxn modelId="{67B7EEDD-ECB5-4E40-B1EF-1C2A1CC55856}" type="presOf" srcId="{88C59F9D-6AB2-425D-AA7B-AB9F8F38DC1E}" destId="{BB67FC9B-3786-45A1-AF75-4B89AD0DB345}" srcOrd="0" destOrd="0" presId="urn:microsoft.com/office/officeart/2005/8/layout/hierarchy2"/>
    <dgm:cxn modelId="{22F75F9F-9319-4963-812C-CF83B029F3E2}" type="presOf" srcId="{428D8B7F-F481-4056-9AAD-C4B1E04F9779}" destId="{E357B43D-979C-47B6-90D1-F63514B98448}" srcOrd="0" destOrd="0" presId="urn:microsoft.com/office/officeart/2005/8/layout/hierarchy2"/>
    <dgm:cxn modelId="{3F5978A7-304A-4A13-B843-C0DD92912729}" srcId="{88C59F9D-6AB2-425D-AA7B-AB9F8F38DC1E}" destId="{927A4DAB-94A8-4A97-AA3C-A344C704706B}" srcOrd="0" destOrd="0" parTransId="{428D8B7F-F481-4056-9AAD-C4B1E04F9779}" sibTransId="{371B108B-6AA3-4B48-92E1-B666B2228A2E}"/>
    <dgm:cxn modelId="{86F883BE-D8CF-44D6-A988-5A74C2985723}" type="presOf" srcId="{3EFEE910-BAD5-4049-93BB-396749A1C386}" destId="{7D9423A0-711D-4B18-A7BB-E20DC3922ACA}" srcOrd="0" destOrd="0" presId="urn:microsoft.com/office/officeart/2005/8/layout/hierarchy2"/>
    <dgm:cxn modelId="{F961CFE0-A593-4749-9922-B0CA5474AB53}" type="presOf" srcId="{C9EC280C-6B42-4C57-84A8-50C5FEBD8760}" destId="{536DA11F-B39D-41A5-9E7E-C45F7F61689C}" srcOrd="0" destOrd="0" presId="urn:microsoft.com/office/officeart/2005/8/layout/hierarchy2"/>
    <dgm:cxn modelId="{F32CBAAB-BA6E-4303-BB6E-A3A39425D612}" type="presOf" srcId="{CE51F692-3A5D-414F-A40A-36225834281B}" destId="{FC05FAE8-F3AA-47E3-A128-A098BEE4D0A5}" srcOrd="0" destOrd="0" presId="urn:microsoft.com/office/officeart/2005/8/layout/hierarchy2"/>
    <dgm:cxn modelId="{43EE86E3-6FA9-4423-BEDF-CF5929CBF8DD}" type="presOf" srcId="{3F46471E-CEBA-4924-8B7D-BA72C0429B6F}" destId="{758B3B7C-B4DC-468E-A84A-C712478E6FFF}" srcOrd="1" destOrd="0" presId="urn:microsoft.com/office/officeart/2005/8/layout/hierarchy2"/>
    <dgm:cxn modelId="{D9EA9BE8-B899-4813-8DA3-7773A5EA2A66}" srcId="{6B6F81DD-15DE-456C-A3F8-34AA2B9B483A}" destId="{D32268DE-44AD-4A6D-8E69-79EC41D60E56}" srcOrd="0" destOrd="0" parTransId="{D01F70C1-E9C5-4566-8DE0-DD2D65E423CE}" sibTransId="{26CF137E-4CB9-4AF7-8179-DA27A19EF285}"/>
    <dgm:cxn modelId="{BF0D5E83-76F2-46D3-8A18-39860C476997}" type="presOf" srcId="{927A4DAB-94A8-4A97-AA3C-A344C704706B}" destId="{85796065-CA2A-4506-98E1-BF9395D90345}" srcOrd="0" destOrd="0" presId="urn:microsoft.com/office/officeart/2005/8/layout/hierarchy2"/>
    <dgm:cxn modelId="{378CDEEA-80E7-40DD-A820-5961DE106C73}" srcId="{927A4DAB-94A8-4A97-AA3C-A344C704706B}" destId="{3EFEE910-BAD5-4049-93BB-396749A1C386}" srcOrd="0" destOrd="0" parTransId="{3F46471E-CEBA-4924-8B7D-BA72C0429B6F}" sibTransId="{D0B293C8-1D6D-41D0-BD7F-9B49A27E8353}"/>
    <dgm:cxn modelId="{E65F611A-02EE-4CF7-97DB-0CB1DC9E8A5B}" type="presParOf" srcId="{3BA4DED5-5D50-4DB1-8472-3BC9162C1DA1}" destId="{E4E94888-EFC6-4BE1-8B3C-F208D97AD067}" srcOrd="0" destOrd="0" presId="urn:microsoft.com/office/officeart/2005/8/layout/hierarchy2"/>
    <dgm:cxn modelId="{AE42FE19-B676-413E-BC0E-05658D523195}" type="presParOf" srcId="{E4E94888-EFC6-4BE1-8B3C-F208D97AD067}" destId="{6F8E691F-F8D2-4141-9DA0-4E7B1CB73E50}" srcOrd="0" destOrd="0" presId="urn:microsoft.com/office/officeart/2005/8/layout/hierarchy2"/>
    <dgm:cxn modelId="{967510E1-6D13-4D09-81CB-B30264F93958}" type="presParOf" srcId="{E4E94888-EFC6-4BE1-8B3C-F208D97AD067}" destId="{4FA26A58-A7D4-4870-879A-60DA5B867655}" srcOrd="1" destOrd="0" presId="urn:microsoft.com/office/officeart/2005/8/layout/hierarchy2"/>
    <dgm:cxn modelId="{046B1D0F-C1BF-45CD-8EA3-420493935A41}" type="presParOf" srcId="{4FA26A58-A7D4-4870-879A-60DA5B867655}" destId="{F9190473-B676-4812-8E89-CC140D61FECB}" srcOrd="0" destOrd="0" presId="urn:microsoft.com/office/officeart/2005/8/layout/hierarchy2"/>
    <dgm:cxn modelId="{2867B247-1271-4CD0-A6AB-77849FF0DC23}" type="presParOf" srcId="{F9190473-B676-4812-8E89-CC140D61FECB}" destId="{BB76B3C3-4DD8-43AC-A5EC-AF169C19FA65}" srcOrd="0" destOrd="0" presId="urn:microsoft.com/office/officeart/2005/8/layout/hierarchy2"/>
    <dgm:cxn modelId="{0D2DAB0D-7885-4F0D-BBAC-6A12AECEF573}" type="presParOf" srcId="{4FA26A58-A7D4-4870-879A-60DA5B867655}" destId="{47975C31-2C4D-4341-AB0A-01B5A86F5C9C}" srcOrd="1" destOrd="0" presId="urn:microsoft.com/office/officeart/2005/8/layout/hierarchy2"/>
    <dgm:cxn modelId="{22415B9C-EBD2-486C-BFFC-3529B5E02F95}" type="presParOf" srcId="{47975C31-2C4D-4341-AB0A-01B5A86F5C9C}" destId="{C271A591-D12D-4768-A43F-F335EF896253}" srcOrd="0" destOrd="0" presId="urn:microsoft.com/office/officeart/2005/8/layout/hierarchy2"/>
    <dgm:cxn modelId="{B6FAF314-9F36-4390-BDB7-2FDCD2CE369F}" type="presParOf" srcId="{47975C31-2C4D-4341-AB0A-01B5A86F5C9C}" destId="{F89E7E3D-1690-4071-BB16-0F48AD9861C1}" srcOrd="1" destOrd="0" presId="urn:microsoft.com/office/officeart/2005/8/layout/hierarchy2"/>
    <dgm:cxn modelId="{FE7832DB-DF31-4174-BB63-9C6422266DC1}" type="presParOf" srcId="{F89E7E3D-1690-4071-BB16-0F48AD9861C1}" destId="{536DA11F-B39D-41A5-9E7E-C45F7F61689C}" srcOrd="0" destOrd="0" presId="urn:microsoft.com/office/officeart/2005/8/layout/hierarchy2"/>
    <dgm:cxn modelId="{6FFCD2B5-3B3A-4718-9538-DC32A4929B71}" type="presParOf" srcId="{536DA11F-B39D-41A5-9E7E-C45F7F61689C}" destId="{18E4B5BB-4EA1-4608-AEFB-3E76B8799E76}" srcOrd="0" destOrd="0" presId="urn:microsoft.com/office/officeart/2005/8/layout/hierarchy2"/>
    <dgm:cxn modelId="{31C365A3-5E53-4819-B931-F70697D6C715}" type="presParOf" srcId="{F89E7E3D-1690-4071-BB16-0F48AD9861C1}" destId="{A9041EAA-DDAA-4B8B-8177-A7EB9DDE4EBC}" srcOrd="1" destOrd="0" presId="urn:microsoft.com/office/officeart/2005/8/layout/hierarchy2"/>
    <dgm:cxn modelId="{76FFAE3D-9CE1-4D7B-946E-399C77A72A6E}" type="presParOf" srcId="{A9041EAA-DDAA-4B8B-8177-A7EB9DDE4EBC}" destId="{BB67FC9B-3786-45A1-AF75-4B89AD0DB345}" srcOrd="0" destOrd="0" presId="urn:microsoft.com/office/officeart/2005/8/layout/hierarchy2"/>
    <dgm:cxn modelId="{24FAF595-3DE2-448C-BFB0-E23C76D76F0F}" type="presParOf" srcId="{A9041EAA-DDAA-4B8B-8177-A7EB9DDE4EBC}" destId="{D9DC0848-1ECB-43C2-8DB4-2A977BF29333}" srcOrd="1" destOrd="0" presId="urn:microsoft.com/office/officeart/2005/8/layout/hierarchy2"/>
    <dgm:cxn modelId="{B788F27A-511E-4688-9222-932FB79C8A90}" type="presParOf" srcId="{D9DC0848-1ECB-43C2-8DB4-2A977BF29333}" destId="{E357B43D-979C-47B6-90D1-F63514B98448}" srcOrd="0" destOrd="0" presId="urn:microsoft.com/office/officeart/2005/8/layout/hierarchy2"/>
    <dgm:cxn modelId="{4E6FEC51-F3CA-47FA-B6FB-2EF93EA03703}" type="presParOf" srcId="{E357B43D-979C-47B6-90D1-F63514B98448}" destId="{0467A159-BCBE-467E-88E9-B8F22E090F1F}" srcOrd="0" destOrd="0" presId="urn:microsoft.com/office/officeart/2005/8/layout/hierarchy2"/>
    <dgm:cxn modelId="{F5B74ED0-0A97-441A-B040-4762A6273D84}" type="presParOf" srcId="{D9DC0848-1ECB-43C2-8DB4-2A977BF29333}" destId="{D000CE23-E1D3-4ED7-AB1C-79509C046B5D}" srcOrd="1" destOrd="0" presId="urn:microsoft.com/office/officeart/2005/8/layout/hierarchy2"/>
    <dgm:cxn modelId="{B194BD46-0AFF-4B9B-8745-518475F65F7F}" type="presParOf" srcId="{D000CE23-E1D3-4ED7-AB1C-79509C046B5D}" destId="{85796065-CA2A-4506-98E1-BF9395D90345}" srcOrd="0" destOrd="0" presId="urn:microsoft.com/office/officeart/2005/8/layout/hierarchy2"/>
    <dgm:cxn modelId="{65F76CBA-E8C1-4549-9A59-9E00B5BC9321}" type="presParOf" srcId="{D000CE23-E1D3-4ED7-AB1C-79509C046B5D}" destId="{397B3144-729F-426D-B407-317B986CD711}" srcOrd="1" destOrd="0" presId="urn:microsoft.com/office/officeart/2005/8/layout/hierarchy2"/>
    <dgm:cxn modelId="{A817A83D-CAE2-4BC6-9B74-485F272F3AFC}" type="presParOf" srcId="{397B3144-729F-426D-B407-317B986CD711}" destId="{8632A93D-502E-472E-976B-29802E8151B8}" srcOrd="0" destOrd="0" presId="urn:microsoft.com/office/officeart/2005/8/layout/hierarchy2"/>
    <dgm:cxn modelId="{20E7FE25-68A1-455C-AE2A-54C804A00057}" type="presParOf" srcId="{8632A93D-502E-472E-976B-29802E8151B8}" destId="{758B3B7C-B4DC-468E-A84A-C712478E6FFF}" srcOrd="0" destOrd="0" presId="urn:microsoft.com/office/officeart/2005/8/layout/hierarchy2"/>
    <dgm:cxn modelId="{D14774B0-3548-4444-8DA3-280BA43A204E}" type="presParOf" srcId="{397B3144-729F-426D-B407-317B986CD711}" destId="{AA1BACD8-A697-4E3A-83E0-D9568262178E}" srcOrd="1" destOrd="0" presId="urn:microsoft.com/office/officeart/2005/8/layout/hierarchy2"/>
    <dgm:cxn modelId="{E45D1BE2-54A7-4A4B-BB00-218C48548CE0}" type="presParOf" srcId="{AA1BACD8-A697-4E3A-83E0-D9568262178E}" destId="{7D9423A0-711D-4B18-A7BB-E20DC3922ACA}" srcOrd="0" destOrd="0" presId="urn:microsoft.com/office/officeart/2005/8/layout/hierarchy2"/>
    <dgm:cxn modelId="{82935B9C-92F0-4A6B-83C2-DDD90713533C}" type="presParOf" srcId="{AA1BACD8-A697-4E3A-83E0-D9568262178E}" destId="{400FBF6E-A707-4B36-8FD8-8F19B6EEF13E}" srcOrd="1" destOrd="0" presId="urn:microsoft.com/office/officeart/2005/8/layout/hierarchy2"/>
    <dgm:cxn modelId="{D4ACA3C2-BEF5-5948-B00C-3348EFA4E348}" type="presParOf" srcId="{D9DC0848-1ECB-43C2-8DB4-2A977BF29333}" destId="{EC30E49C-908C-924C-AE68-4D29EB24E4BB}" srcOrd="2" destOrd="0" presId="urn:microsoft.com/office/officeart/2005/8/layout/hierarchy2"/>
    <dgm:cxn modelId="{9FF93474-AFBD-304E-8838-62EEC2B77AA9}" type="presParOf" srcId="{EC30E49C-908C-924C-AE68-4D29EB24E4BB}" destId="{67751C7C-ED23-714B-8DD0-6823974AD508}" srcOrd="0" destOrd="0" presId="urn:microsoft.com/office/officeart/2005/8/layout/hierarchy2"/>
    <dgm:cxn modelId="{05819A7E-148C-3642-983B-C311A1C87BD0}" type="presParOf" srcId="{D9DC0848-1ECB-43C2-8DB4-2A977BF29333}" destId="{085CD8C8-A80F-A24D-A186-1AA305170CAC}" srcOrd="3" destOrd="0" presId="urn:microsoft.com/office/officeart/2005/8/layout/hierarchy2"/>
    <dgm:cxn modelId="{15A1E126-28C6-8844-A3EA-BFBFD16A964E}" type="presParOf" srcId="{085CD8C8-A80F-A24D-A186-1AA305170CAC}" destId="{6DAFDA9D-854B-FC4C-9362-9930E14F6F07}" srcOrd="0" destOrd="0" presId="urn:microsoft.com/office/officeart/2005/8/layout/hierarchy2"/>
    <dgm:cxn modelId="{30719092-417A-D943-9EEA-EEE83766C8E2}" type="presParOf" srcId="{085CD8C8-A80F-A24D-A186-1AA305170CAC}" destId="{A8AAD951-EAC8-074A-AC73-D833731B2082}" srcOrd="1" destOrd="0" presId="urn:microsoft.com/office/officeart/2005/8/layout/hierarchy2"/>
    <dgm:cxn modelId="{EF675DCC-5802-4BFA-8781-11C0F5C5D69D}" type="presParOf" srcId="{D9DC0848-1ECB-43C2-8DB4-2A977BF29333}" destId="{D9A35D3A-2305-4BD1-80F7-6CE4B4809A2C}" srcOrd="4" destOrd="0" presId="urn:microsoft.com/office/officeart/2005/8/layout/hierarchy2"/>
    <dgm:cxn modelId="{9DEA264A-7397-4B1A-806C-25D308DF0AC5}" type="presParOf" srcId="{D9A35D3A-2305-4BD1-80F7-6CE4B4809A2C}" destId="{9541AE5B-C2B6-407E-9B73-23BF46938909}" srcOrd="0" destOrd="0" presId="urn:microsoft.com/office/officeart/2005/8/layout/hierarchy2"/>
    <dgm:cxn modelId="{C74CAC3D-9E56-4C69-AB10-5E6C7666167A}" type="presParOf" srcId="{D9DC0848-1ECB-43C2-8DB4-2A977BF29333}" destId="{FE378249-18BB-4EDF-A859-881891650279}" srcOrd="5" destOrd="0" presId="urn:microsoft.com/office/officeart/2005/8/layout/hierarchy2"/>
    <dgm:cxn modelId="{08BEA508-1935-4122-9A3C-DCC6A9CE4AFA}" type="presParOf" srcId="{FE378249-18BB-4EDF-A859-881891650279}" destId="{B6276A90-7F7D-477C-8E6E-6180C9BD09C7}" srcOrd="0" destOrd="0" presId="urn:microsoft.com/office/officeart/2005/8/layout/hierarchy2"/>
    <dgm:cxn modelId="{7DF7A1B2-C548-4CEF-94D0-7441F195A7F0}" type="presParOf" srcId="{FE378249-18BB-4EDF-A859-881891650279}" destId="{EA5180E3-E5E9-4E10-8651-C681B0D864A1}" srcOrd="1" destOrd="0" presId="urn:microsoft.com/office/officeart/2005/8/layout/hierarchy2"/>
    <dgm:cxn modelId="{503F855A-E532-47B5-9A75-8A76577A8F5A}" type="presParOf" srcId="{EA5180E3-E5E9-4E10-8651-C681B0D864A1}" destId="{2138930E-1494-4544-9C8B-9F590FB4C46A}" srcOrd="0" destOrd="0" presId="urn:microsoft.com/office/officeart/2005/8/layout/hierarchy2"/>
    <dgm:cxn modelId="{666FD889-9B3E-4EFB-985F-64F3DE0DF759}" type="presParOf" srcId="{2138930E-1494-4544-9C8B-9F590FB4C46A}" destId="{CAC37784-4353-4F75-8A72-F9034CCF93DC}" srcOrd="0" destOrd="0" presId="urn:microsoft.com/office/officeart/2005/8/layout/hierarchy2"/>
    <dgm:cxn modelId="{88851EAF-6D75-4E3C-A238-C0DAA7D92ABF}" type="presParOf" srcId="{EA5180E3-E5E9-4E10-8651-C681B0D864A1}" destId="{33E2D0EA-43CB-4682-AF2B-6F727952B8A0}" srcOrd="1" destOrd="0" presId="urn:microsoft.com/office/officeart/2005/8/layout/hierarchy2"/>
    <dgm:cxn modelId="{8BF75F65-9C61-4BF4-B405-518CDCFF5D3A}" type="presParOf" srcId="{33E2D0EA-43CB-4682-AF2B-6F727952B8A0}" destId="{FC05FAE8-F3AA-47E3-A128-A098BEE4D0A5}" srcOrd="0" destOrd="0" presId="urn:microsoft.com/office/officeart/2005/8/layout/hierarchy2"/>
    <dgm:cxn modelId="{95980DDF-CE79-4B41-9869-CBD299437DB1}" type="presParOf" srcId="{33E2D0EA-43CB-4682-AF2B-6F727952B8A0}" destId="{1A0214BE-9D3D-4A13-B168-215593814AA0}"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E691F-F8D2-4141-9DA0-4E7B1CB73E50}">
      <dsp:nvSpPr>
        <dsp:cNvPr id="0" name=""/>
        <dsp:cNvSpPr/>
      </dsp:nvSpPr>
      <dsp:spPr>
        <a:xfrm>
          <a:off x="8791" y="1440684"/>
          <a:ext cx="871197" cy="11320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ILI Patient presents in the car for MSE.</a:t>
          </a:r>
        </a:p>
        <a:p>
          <a:pPr lvl="0" algn="ctr" defTabSz="400050">
            <a:lnSpc>
              <a:spcPct val="90000"/>
            </a:lnSpc>
            <a:spcBef>
              <a:spcPct val="0"/>
            </a:spcBef>
            <a:spcAft>
              <a:spcPct val="35000"/>
            </a:spcAft>
          </a:pPr>
          <a:r>
            <a:rPr lang="en-US" sz="900" kern="1200"/>
            <a:t>Mask  patient</a:t>
          </a:r>
        </a:p>
      </dsp:txBody>
      <dsp:txXfrm>
        <a:off x="34307" y="1466200"/>
        <a:ext cx="820165" cy="1080974"/>
      </dsp:txXfrm>
    </dsp:sp>
    <dsp:sp modelId="{F9190473-B676-4812-8E89-CC140D61FECB}">
      <dsp:nvSpPr>
        <dsp:cNvPr id="0" name=""/>
        <dsp:cNvSpPr/>
      </dsp:nvSpPr>
      <dsp:spPr>
        <a:xfrm rot="9100">
          <a:off x="879987" y="1995478"/>
          <a:ext cx="503588" cy="23751"/>
        </a:xfrm>
        <a:custGeom>
          <a:avLst/>
          <a:gdLst/>
          <a:ahLst/>
          <a:cxnLst/>
          <a:rect l="0" t="0" r="0" b="0"/>
          <a:pathLst>
            <a:path>
              <a:moveTo>
                <a:pt x="0" y="11875"/>
              </a:moveTo>
              <a:lnTo>
                <a:pt x="503588" y="118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119192" y="1994764"/>
        <a:ext cx="25179" cy="25179"/>
      </dsp:txXfrm>
    </dsp:sp>
    <dsp:sp modelId="{C271A591-D12D-4768-A43F-F335EF896253}">
      <dsp:nvSpPr>
        <dsp:cNvPr id="0" name=""/>
        <dsp:cNvSpPr/>
      </dsp:nvSpPr>
      <dsp:spPr>
        <a:xfrm>
          <a:off x="1383575" y="1545284"/>
          <a:ext cx="840061" cy="9254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Rapid registration.</a:t>
          </a:r>
          <a:br>
            <a:rPr lang="en-US" sz="900" kern="1200"/>
          </a:br>
          <a:r>
            <a:rPr lang="en-US" sz="900" kern="1200"/>
            <a:t>MSE</a:t>
          </a:r>
        </a:p>
      </dsp:txBody>
      <dsp:txXfrm>
        <a:off x="1408180" y="1569889"/>
        <a:ext cx="790851" cy="876261"/>
      </dsp:txXfrm>
    </dsp:sp>
    <dsp:sp modelId="{536DA11F-B39D-41A5-9E7E-C45F7F61689C}">
      <dsp:nvSpPr>
        <dsp:cNvPr id="0" name=""/>
        <dsp:cNvSpPr/>
      </dsp:nvSpPr>
      <dsp:spPr>
        <a:xfrm rot="21575647">
          <a:off x="2223630" y="1994409"/>
          <a:ext cx="489942" cy="23751"/>
        </a:xfrm>
        <a:custGeom>
          <a:avLst/>
          <a:gdLst/>
          <a:ahLst/>
          <a:cxnLst/>
          <a:rect l="0" t="0" r="0" b="0"/>
          <a:pathLst>
            <a:path>
              <a:moveTo>
                <a:pt x="0" y="11875"/>
              </a:moveTo>
              <a:lnTo>
                <a:pt x="489942" y="11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2456352" y="1994036"/>
        <a:ext cx="24497" cy="24497"/>
      </dsp:txXfrm>
    </dsp:sp>
    <dsp:sp modelId="{BB67FC9B-3786-45A1-AF75-4B89AD0DB345}">
      <dsp:nvSpPr>
        <dsp:cNvPr id="0" name=""/>
        <dsp:cNvSpPr/>
      </dsp:nvSpPr>
      <dsp:spPr>
        <a:xfrm>
          <a:off x="2713566" y="1690169"/>
          <a:ext cx="825033" cy="6287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Vital signs</a:t>
          </a:r>
        </a:p>
        <a:p>
          <a:pPr lvl="0" algn="ctr" defTabSz="400050">
            <a:lnSpc>
              <a:spcPct val="90000"/>
            </a:lnSpc>
            <a:spcBef>
              <a:spcPct val="0"/>
            </a:spcBef>
            <a:spcAft>
              <a:spcPct val="35000"/>
            </a:spcAft>
          </a:pPr>
          <a:r>
            <a:rPr lang="en-US" sz="900" kern="1200"/>
            <a:t>Medical Screening Exam</a:t>
          </a:r>
        </a:p>
      </dsp:txBody>
      <dsp:txXfrm>
        <a:off x="2731982" y="1708585"/>
        <a:ext cx="788201" cy="591928"/>
      </dsp:txXfrm>
    </dsp:sp>
    <dsp:sp modelId="{E357B43D-979C-47B6-90D1-F63514B98448}">
      <dsp:nvSpPr>
        <dsp:cNvPr id="0" name=""/>
        <dsp:cNvSpPr/>
      </dsp:nvSpPr>
      <dsp:spPr>
        <a:xfrm rot="17947151">
          <a:off x="3214649" y="1441405"/>
          <a:ext cx="1262047" cy="23751"/>
        </a:xfrm>
        <a:custGeom>
          <a:avLst/>
          <a:gdLst/>
          <a:ahLst/>
          <a:cxnLst/>
          <a:rect l="0" t="0" r="0" b="0"/>
          <a:pathLst>
            <a:path>
              <a:moveTo>
                <a:pt x="0" y="11875"/>
              </a:moveTo>
              <a:lnTo>
                <a:pt x="1262047" y="11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814122" y="1421730"/>
        <a:ext cx="63102" cy="63102"/>
      </dsp:txXfrm>
    </dsp:sp>
    <dsp:sp modelId="{85796065-CA2A-4506-98E1-BF9395D90345}">
      <dsp:nvSpPr>
        <dsp:cNvPr id="0" name=""/>
        <dsp:cNvSpPr/>
      </dsp:nvSpPr>
      <dsp:spPr>
        <a:xfrm>
          <a:off x="4152747" y="587632"/>
          <a:ext cx="808208" cy="6287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Low Risk </a:t>
          </a:r>
          <a:br>
            <a:rPr lang="en-US" sz="900" kern="1200"/>
          </a:br>
          <a:r>
            <a:rPr lang="en-US" sz="900" kern="1200"/>
            <a:t>COVID-19 screen</a:t>
          </a:r>
        </a:p>
      </dsp:txBody>
      <dsp:txXfrm>
        <a:off x="4171163" y="606048"/>
        <a:ext cx="771376" cy="591928"/>
      </dsp:txXfrm>
    </dsp:sp>
    <dsp:sp modelId="{8632A93D-502E-472E-976B-29802E8151B8}">
      <dsp:nvSpPr>
        <dsp:cNvPr id="0" name=""/>
        <dsp:cNvSpPr/>
      </dsp:nvSpPr>
      <dsp:spPr>
        <a:xfrm rot="55612">
          <a:off x="4960934" y="892709"/>
          <a:ext cx="317955" cy="23751"/>
        </a:xfrm>
        <a:custGeom>
          <a:avLst/>
          <a:gdLst/>
          <a:ahLst/>
          <a:cxnLst/>
          <a:rect l="0" t="0" r="0" b="0"/>
          <a:pathLst>
            <a:path>
              <a:moveTo>
                <a:pt x="0" y="11875"/>
              </a:moveTo>
              <a:lnTo>
                <a:pt x="317955" y="11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5111963" y="896635"/>
        <a:ext cx="15897" cy="15897"/>
      </dsp:txXfrm>
    </dsp:sp>
    <dsp:sp modelId="{7D9423A0-711D-4B18-A7BB-E20DC3922ACA}">
      <dsp:nvSpPr>
        <dsp:cNvPr id="0" name=""/>
        <dsp:cNvSpPr/>
      </dsp:nvSpPr>
      <dsp:spPr>
        <a:xfrm>
          <a:off x="5278869" y="551067"/>
          <a:ext cx="1257520" cy="7121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No testing required.</a:t>
          </a:r>
        </a:p>
        <a:p>
          <a:pPr lvl="0" algn="ctr" defTabSz="400050">
            <a:lnSpc>
              <a:spcPct val="90000"/>
            </a:lnSpc>
            <a:spcBef>
              <a:spcPct val="0"/>
            </a:spcBef>
            <a:spcAft>
              <a:spcPct val="35000"/>
            </a:spcAft>
          </a:pPr>
          <a:r>
            <a:rPr lang="en-US" sz="900" kern="1200"/>
            <a:t>DC home with instructions. </a:t>
          </a:r>
        </a:p>
      </dsp:txBody>
      <dsp:txXfrm>
        <a:off x="5299728" y="571926"/>
        <a:ext cx="1215802" cy="670459"/>
      </dsp:txXfrm>
    </dsp:sp>
    <dsp:sp modelId="{EC30E49C-908C-924C-AE68-4D29EB24E4BB}">
      <dsp:nvSpPr>
        <dsp:cNvPr id="0" name=""/>
        <dsp:cNvSpPr/>
      </dsp:nvSpPr>
      <dsp:spPr>
        <a:xfrm rot="60391">
          <a:off x="3538554" y="1997883"/>
          <a:ext cx="593100" cy="23751"/>
        </a:xfrm>
        <a:custGeom>
          <a:avLst/>
          <a:gdLst/>
          <a:ahLst/>
          <a:cxnLst/>
          <a:rect l="0" t="0" r="0" b="0"/>
          <a:pathLst>
            <a:path>
              <a:moveTo>
                <a:pt x="0" y="11875"/>
              </a:moveTo>
              <a:lnTo>
                <a:pt x="593100" y="11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0276" y="1994931"/>
        <a:ext cx="29655" cy="29655"/>
      </dsp:txXfrm>
    </dsp:sp>
    <dsp:sp modelId="{6DAFDA9D-854B-FC4C-9362-9930E14F6F07}">
      <dsp:nvSpPr>
        <dsp:cNvPr id="0" name=""/>
        <dsp:cNvSpPr/>
      </dsp:nvSpPr>
      <dsp:spPr>
        <a:xfrm>
          <a:off x="4131608" y="1603809"/>
          <a:ext cx="974741" cy="822317"/>
        </a:xfrm>
        <a:prstGeom prst="octagon">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baseline="0"/>
            <a:t>Medical care needed - </a:t>
          </a:r>
        </a:p>
        <a:p>
          <a:pPr lvl="0" algn="ctr" defTabSz="400050">
            <a:lnSpc>
              <a:spcPct val="90000"/>
            </a:lnSpc>
            <a:spcBef>
              <a:spcPct val="0"/>
            </a:spcBef>
            <a:spcAft>
              <a:spcPct val="35000"/>
            </a:spcAft>
          </a:pPr>
          <a:r>
            <a:rPr lang="en-US" sz="900" kern="1200" baseline="0"/>
            <a:t>Direct to ED proper</a:t>
          </a:r>
        </a:p>
      </dsp:txBody>
      <dsp:txXfrm>
        <a:off x="4252032" y="1724233"/>
        <a:ext cx="733893" cy="581469"/>
      </dsp:txXfrm>
    </dsp:sp>
    <dsp:sp modelId="{D9A35D3A-2305-4BD1-80F7-6CE4B4809A2C}">
      <dsp:nvSpPr>
        <dsp:cNvPr id="0" name=""/>
        <dsp:cNvSpPr/>
      </dsp:nvSpPr>
      <dsp:spPr>
        <a:xfrm rot="3964988">
          <a:off x="3160144" y="2574519"/>
          <a:ext cx="1272996" cy="23751"/>
        </a:xfrm>
        <a:custGeom>
          <a:avLst/>
          <a:gdLst/>
          <a:ahLst/>
          <a:cxnLst/>
          <a:rect l="0" t="0" r="0" b="0"/>
          <a:pathLst>
            <a:path>
              <a:moveTo>
                <a:pt x="0" y="11875"/>
              </a:moveTo>
              <a:lnTo>
                <a:pt x="1272996" y="11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3764818" y="2554570"/>
        <a:ext cx="63649" cy="63649"/>
      </dsp:txXfrm>
    </dsp:sp>
    <dsp:sp modelId="{B6276A90-7F7D-477C-8E6E-6180C9BD09C7}">
      <dsp:nvSpPr>
        <dsp:cNvPr id="0" name=""/>
        <dsp:cNvSpPr/>
      </dsp:nvSpPr>
      <dsp:spPr>
        <a:xfrm>
          <a:off x="4054686" y="2853860"/>
          <a:ext cx="846902" cy="6287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High Risk</a:t>
          </a:r>
          <a:br>
            <a:rPr lang="en-US" sz="900" kern="1200"/>
          </a:br>
          <a:r>
            <a:rPr lang="en-US" sz="900" kern="1200"/>
            <a:t>COVID-19 Screen.</a:t>
          </a:r>
        </a:p>
        <a:p>
          <a:pPr lvl="0" algn="ctr" defTabSz="400050">
            <a:lnSpc>
              <a:spcPct val="90000"/>
            </a:lnSpc>
            <a:spcBef>
              <a:spcPct val="0"/>
            </a:spcBef>
            <a:spcAft>
              <a:spcPct val="35000"/>
            </a:spcAft>
          </a:pPr>
          <a:endParaRPr lang="en-US" sz="900" kern="1200"/>
        </a:p>
      </dsp:txBody>
      <dsp:txXfrm>
        <a:off x="4073102" y="2872276"/>
        <a:ext cx="810070" cy="591928"/>
      </dsp:txXfrm>
    </dsp:sp>
    <dsp:sp modelId="{2138930E-1494-4544-9C8B-9F590FB4C46A}">
      <dsp:nvSpPr>
        <dsp:cNvPr id="0" name=""/>
        <dsp:cNvSpPr/>
      </dsp:nvSpPr>
      <dsp:spPr>
        <a:xfrm rot="21553664">
          <a:off x="4901573" y="3154223"/>
          <a:ext cx="317690" cy="23751"/>
        </a:xfrm>
        <a:custGeom>
          <a:avLst/>
          <a:gdLst/>
          <a:ahLst/>
          <a:cxnLst/>
          <a:rect l="0" t="0" r="0" b="0"/>
          <a:pathLst>
            <a:path>
              <a:moveTo>
                <a:pt x="0" y="11875"/>
              </a:moveTo>
              <a:lnTo>
                <a:pt x="317690" y="11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5052476" y="3158156"/>
        <a:ext cx="15884" cy="15884"/>
      </dsp:txXfrm>
    </dsp:sp>
    <dsp:sp modelId="{FC05FAE8-F3AA-47E3-A128-A098BEE4D0A5}">
      <dsp:nvSpPr>
        <dsp:cNvPr id="0" name=""/>
        <dsp:cNvSpPr/>
      </dsp:nvSpPr>
      <dsp:spPr>
        <a:xfrm>
          <a:off x="5219250" y="2739545"/>
          <a:ext cx="1257520" cy="8488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Contact Infection Prevention</a:t>
          </a:r>
          <a:br>
            <a:rPr lang="en-US" sz="900" kern="1200"/>
          </a:br>
          <a:r>
            <a:rPr lang="en-US" sz="900" kern="1200"/>
            <a:t>NP swab* if approved</a:t>
          </a:r>
        </a:p>
        <a:p>
          <a:pPr lvl="0" algn="ctr" defTabSz="400050">
            <a:lnSpc>
              <a:spcPct val="90000"/>
            </a:lnSpc>
            <a:spcBef>
              <a:spcPct val="0"/>
            </a:spcBef>
            <a:spcAft>
              <a:spcPct val="35000"/>
            </a:spcAft>
          </a:pPr>
          <a:r>
            <a:rPr lang="en-US" sz="900" kern="1200"/>
            <a:t>DC home with instructions for F/U</a:t>
          </a:r>
        </a:p>
      </dsp:txBody>
      <dsp:txXfrm>
        <a:off x="5244111" y="2764406"/>
        <a:ext cx="1207798" cy="7991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2267</Words>
  <Characters>12924</Characters>
  <Application>Microsoft Macintosh Word</Application>
  <DocSecurity>0</DocSecurity>
  <Lines>107</Lines>
  <Paragraphs>30</Paragraphs>
  <ScaleCrop>false</ScaleCrop>
  <Company/>
  <LinksUpToDate>false</LinksUpToDate>
  <CharactersWithSpaces>15161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Morel, MD</dc:creator>
  <cp:keywords/>
  <dc:description/>
  <cp:lastModifiedBy>J C</cp:lastModifiedBy>
  <cp:revision>4</cp:revision>
  <dcterms:created xsi:type="dcterms:W3CDTF">2020-03-15T23:24:00Z</dcterms:created>
  <dcterms:modified xsi:type="dcterms:W3CDTF">2020-03-15T23:24:00Z</dcterms:modified>
</cp:coreProperties>
</file>